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076DC" w14:textId="555A87FB" w:rsidR="009B746B" w:rsidRPr="008B3B4B" w:rsidRDefault="00896F1B"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Pr>
          <w:rFonts w:ascii="Arial" w:hAnsi="Arial" w:cs="Arial"/>
          <w:b/>
          <w:bCs/>
          <w:snapToGrid w:val="0"/>
          <w:sz w:val="24"/>
        </w:rPr>
        <w:t>3GPP TSG RAN Meeting #</w:t>
      </w:r>
      <w:r w:rsidR="00A173C3">
        <w:rPr>
          <w:rFonts w:ascii="Arial" w:hAnsi="Arial" w:cs="Arial"/>
          <w:b/>
          <w:bCs/>
          <w:snapToGrid w:val="0"/>
          <w:sz w:val="24"/>
        </w:rPr>
        <w:t>9</w:t>
      </w:r>
      <w:r w:rsidR="00B334B8">
        <w:rPr>
          <w:rFonts w:ascii="Arial" w:hAnsi="Arial" w:cs="Arial"/>
          <w:b/>
          <w:bCs/>
          <w:snapToGrid w:val="0"/>
          <w:sz w:val="24"/>
        </w:rPr>
        <w:t>8</w:t>
      </w:r>
      <w:r w:rsidR="00234561">
        <w:rPr>
          <w:rFonts w:ascii="Arial" w:hAnsi="Arial" w:cs="Arial"/>
          <w:b/>
          <w:bCs/>
          <w:snapToGrid w:val="0"/>
          <w:sz w:val="24"/>
        </w:rPr>
        <w:t>-</w:t>
      </w:r>
      <w:r w:rsidR="00234561">
        <w:rPr>
          <w:rFonts w:ascii="Arial" w:hAnsi="Arial" w:cs="Arial" w:hint="eastAsia"/>
          <w:b/>
          <w:bCs/>
          <w:snapToGrid w:val="0"/>
          <w:sz w:val="24"/>
        </w:rPr>
        <w:t>e</w:t>
      </w:r>
      <w:r w:rsidR="006E2D42">
        <w:rPr>
          <w:rFonts w:ascii="Arial" w:hAnsi="Arial" w:cs="Arial"/>
          <w:b/>
          <w:bCs/>
          <w:snapToGrid w:val="0"/>
          <w:sz w:val="24"/>
        </w:rPr>
        <w:tab/>
      </w:r>
      <w:r w:rsidR="009B746B" w:rsidRPr="000C2C73">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301393" w:rsidRPr="00301393">
        <w:rPr>
          <w:rFonts w:ascii="Arial" w:hAnsi="Arial" w:cs="Arial"/>
          <w:b/>
          <w:bCs/>
          <w:snapToGrid w:val="0"/>
          <w:sz w:val="24"/>
        </w:rPr>
        <w:t>RP-222838</w:t>
      </w:r>
    </w:p>
    <w:p w14:paraId="0D0CCBA3" w14:textId="0BBBCA96" w:rsidR="00AB33E6" w:rsidRPr="00E172F6" w:rsidRDefault="00234561" w:rsidP="00AB33E6">
      <w:pPr>
        <w:wordWrap/>
        <w:adjustRightInd w:val="0"/>
        <w:snapToGrid w:val="0"/>
        <w:spacing w:line="360" w:lineRule="auto"/>
        <w:rPr>
          <w:rFonts w:ascii="Arial" w:hAnsi="Arial" w:cs="Arial"/>
          <w:b/>
          <w:bCs/>
          <w:snapToGrid w:val="0"/>
          <w:sz w:val="24"/>
          <w:lang w:val="en-GB"/>
        </w:rPr>
      </w:pPr>
      <w:r w:rsidRPr="00234561">
        <w:rPr>
          <w:rFonts w:ascii="Arial" w:hAnsi="Arial" w:cs="Arial"/>
          <w:b/>
          <w:bCs/>
          <w:snapToGrid w:val="0"/>
          <w:sz w:val="24"/>
          <w:lang w:val="en-GB"/>
        </w:rPr>
        <w:t xml:space="preserve">Electronic Meeting, </w:t>
      </w:r>
      <w:r w:rsidR="00B334B8">
        <w:rPr>
          <w:rFonts w:ascii="Arial" w:hAnsi="Arial" w:cs="Arial"/>
          <w:b/>
          <w:bCs/>
          <w:snapToGrid w:val="0"/>
          <w:sz w:val="24"/>
          <w:lang w:val="en-GB"/>
        </w:rPr>
        <w:t>December</w:t>
      </w:r>
      <w:r w:rsidRPr="00234561">
        <w:rPr>
          <w:rFonts w:ascii="Arial" w:hAnsi="Arial" w:cs="Arial"/>
          <w:b/>
          <w:bCs/>
          <w:snapToGrid w:val="0"/>
          <w:sz w:val="24"/>
          <w:lang w:val="en-GB"/>
        </w:rPr>
        <w:t xml:space="preserve"> 12-16, 2022</w:t>
      </w:r>
    </w:p>
    <w:p w14:paraId="3EECED7A" w14:textId="133CF019"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234561" w:rsidRPr="00234561">
        <w:rPr>
          <w:rFonts w:ascii="Arial" w:hAnsi="Arial" w:cs="Arial"/>
          <w:snapToGrid w:val="0"/>
          <w:sz w:val="24"/>
        </w:rPr>
        <w:t>9.3.1.5</w:t>
      </w:r>
    </w:p>
    <w:p w14:paraId="225F432E" w14:textId="77777777"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14:paraId="3BA0F7BB" w14:textId="622C48AA" w:rsidR="000C5285" w:rsidRPr="00F519EE" w:rsidRDefault="000C5285" w:rsidP="000C528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234561" w:rsidRPr="00234561">
        <w:rPr>
          <w:rFonts w:ascii="Arial" w:hAnsi="Arial" w:cs="Arial"/>
          <w:snapToGrid w:val="0"/>
          <w:sz w:val="24"/>
        </w:rPr>
        <w:t xml:space="preserve">Discussion on the scope of Rel-18 </w:t>
      </w:r>
      <w:proofErr w:type="spellStart"/>
      <w:r w:rsidR="00234561" w:rsidRPr="00234561">
        <w:rPr>
          <w:rFonts w:ascii="Arial" w:hAnsi="Arial" w:cs="Arial"/>
          <w:snapToGrid w:val="0"/>
          <w:sz w:val="24"/>
        </w:rPr>
        <w:t>sidelink</w:t>
      </w:r>
      <w:proofErr w:type="spellEnd"/>
      <w:r w:rsidR="00234561" w:rsidRPr="00234561">
        <w:rPr>
          <w:rFonts w:ascii="Arial" w:hAnsi="Arial" w:cs="Arial"/>
          <w:snapToGrid w:val="0"/>
          <w:sz w:val="24"/>
        </w:rPr>
        <w:t xml:space="preserve"> evolution</w:t>
      </w:r>
    </w:p>
    <w:p w14:paraId="294C875E" w14:textId="77777777"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00896F1B">
        <w:rPr>
          <w:rFonts w:ascii="Arial" w:hAnsi="Arial" w:cs="Arial"/>
          <w:snapToGrid w:val="0"/>
          <w:sz w:val="24"/>
        </w:rPr>
        <w:t xml:space="preserve"> </w:t>
      </w:r>
      <w:r w:rsidR="00AA30BC">
        <w:rPr>
          <w:rFonts w:ascii="Arial" w:hAnsi="Arial" w:cs="Arial" w:hint="eastAsia"/>
          <w:snapToGrid w:val="0"/>
          <w:sz w:val="24"/>
        </w:rPr>
        <w:t>Discussion</w:t>
      </w:r>
    </w:p>
    <w:bookmarkEnd w:id="0"/>
    <w:bookmarkEnd w:id="1"/>
    <w:p w14:paraId="77F1F118" w14:textId="5D7C8A48" w:rsidR="00AA30BC" w:rsidRPr="00EA02A3" w:rsidRDefault="00AA30BC" w:rsidP="00AA30BC">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sidRPr="00EA02A3">
        <w:rPr>
          <w:rFonts w:ascii="Times New Roman" w:eastAsia="바탕체" w:hAnsi="Times New Roman"/>
          <w:b/>
          <w:kern w:val="32"/>
          <w:sz w:val="28"/>
          <w:szCs w:val="28"/>
          <w:lang w:val="en-US" w:eastAsia="ko-KR"/>
        </w:rPr>
        <w:t>Introduction</w:t>
      </w:r>
      <w:r w:rsidR="002113F8">
        <w:rPr>
          <w:rFonts w:ascii="Times New Roman" w:eastAsia="바탕체" w:hAnsi="Times New Roman"/>
          <w:b/>
          <w:kern w:val="32"/>
          <w:sz w:val="28"/>
          <w:szCs w:val="28"/>
          <w:lang w:val="en-US" w:eastAsia="ko-KR"/>
        </w:rPr>
        <w:t xml:space="preserve"> </w:t>
      </w:r>
    </w:p>
    <w:p w14:paraId="4488EE1D" w14:textId="3CE7D462" w:rsidR="00CE2BD3" w:rsidRDefault="00CE2BD3" w:rsidP="002B1A47">
      <w:pPr>
        <w:widowControl/>
        <w:ind w:firstLine="360"/>
        <w:rPr>
          <w:rFonts w:ascii="Times New Roman"/>
          <w:szCs w:val="20"/>
        </w:rPr>
      </w:pPr>
      <w:r>
        <w:rPr>
          <w:rFonts w:ascii="Times New Roman"/>
          <w:szCs w:val="20"/>
        </w:rPr>
        <w:t xml:space="preserve">Rel-18 WI on </w:t>
      </w:r>
      <w:r w:rsidR="00AF1EF4">
        <w:rPr>
          <w:rFonts w:ascii="Times New Roman"/>
          <w:szCs w:val="20"/>
        </w:rPr>
        <w:t xml:space="preserve">NR </w:t>
      </w:r>
      <w:proofErr w:type="spellStart"/>
      <w:r w:rsidR="00AF1EF4">
        <w:rPr>
          <w:rFonts w:ascii="Times New Roman"/>
          <w:szCs w:val="20"/>
        </w:rPr>
        <w:t>sidelink</w:t>
      </w:r>
      <w:proofErr w:type="spellEnd"/>
      <w:r w:rsidR="00AF1EF4">
        <w:rPr>
          <w:rFonts w:ascii="Times New Roman"/>
          <w:szCs w:val="20"/>
        </w:rPr>
        <w:t xml:space="preserve"> evolution has two objectives on </w:t>
      </w:r>
      <w:proofErr w:type="spellStart"/>
      <w:r w:rsidR="002764E1">
        <w:rPr>
          <w:rFonts w:ascii="Times New Roman"/>
          <w:szCs w:val="20"/>
        </w:rPr>
        <w:t>sidelink</w:t>
      </w:r>
      <w:proofErr w:type="spellEnd"/>
      <w:r w:rsidR="002764E1">
        <w:rPr>
          <w:rFonts w:ascii="Times New Roman"/>
          <w:szCs w:val="20"/>
        </w:rPr>
        <w:t xml:space="preserve"> carrier aggregation</w:t>
      </w:r>
      <w:r w:rsidR="00AF1EF4">
        <w:rPr>
          <w:rFonts w:ascii="Times New Roman"/>
          <w:szCs w:val="20"/>
        </w:rPr>
        <w:t xml:space="preserve"> and </w:t>
      </w:r>
      <w:proofErr w:type="spellStart"/>
      <w:r w:rsidR="002764E1">
        <w:rPr>
          <w:rFonts w:ascii="Times New Roman"/>
          <w:szCs w:val="20"/>
        </w:rPr>
        <w:t>sidelink</w:t>
      </w:r>
      <w:proofErr w:type="spellEnd"/>
      <w:r w:rsidR="002764E1">
        <w:rPr>
          <w:rFonts w:ascii="Times New Roman"/>
          <w:szCs w:val="20"/>
        </w:rPr>
        <w:t xml:space="preserve"> </w:t>
      </w:r>
      <w:r w:rsidR="00AF1EF4">
        <w:rPr>
          <w:rFonts w:ascii="Times New Roman"/>
          <w:szCs w:val="20"/>
        </w:rPr>
        <w:t xml:space="preserve">FR2 </w:t>
      </w:r>
      <w:r w:rsidR="00B334B8">
        <w:rPr>
          <w:rFonts w:ascii="Times New Roman"/>
          <w:szCs w:val="20"/>
        </w:rPr>
        <w:t xml:space="preserve">on which a decision in RAN#98-e is necessary </w:t>
      </w:r>
      <w:r w:rsidR="00AF1EF4">
        <w:rPr>
          <w:rFonts w:ascii="Times New Roman"/>
          <w:szCs w:val="20"/>
        </w:rPr>
        <w:t>as follows [1]:</w:t>
      </w:r>
    </w:p>
    <w:tbl>
      <w:tblPr>
        <w:tblStyle w:val="aa"/>
        <w:tblW w:w="0" w:type="auto"/>
        <w:tblLook w:val="04A0" w:firstRow="1" w:lastRow="0" w:firstColumn="1" w:lastColumn="0" w:noHBand="0" w:noVBand="1"/>
      </w:tblPr>
      <w:tblGrid>
        <w:gridCol w:w="9362"/>
      </w:tblGrid>
      <w:tr w:rsidR="00CE2BD3" w14:paraId="1DA8075F" w14:textId="77777777" w:rsidTr="00CE2BD3">
        <w:tc>
          <w:tcPr>
            <w:tcW w:w="9362" w:type="dxa"/>
          </w:tcPr>
          <w:p w14:paraId="6E62C428" w14:textId="17F5411A" w:rsidR="00B334B8" w:rsidRPr="00136DCA" w:rsidRDefault="00B334B8" w:rsidP="00B334B8">
            <w:pPr>
              <w:widowControl/>
              <w:wordWrap/>
              <w:overflowPunct w:val="0"/>
              <w:adjustRightInd w:val="0"/>
              <w:spacing w:before="120"/>
              <w:jc w:val="left"/>
              <w:textAlignment w:val="baseline"/>
              <w:rPr>
                <w:rFonts w:ascii="Times" w:hAnsi="Times" w:cs="Times"/>
              </w:rPr>
            </w:pPr>
            <w:r>
              <w:rPr>
                <w:rFonts w:ascii="Times" w:hAnsi="Times" w:cs="Times"/>
              </w:rPr>
              <w:t xml:space="preserve">1. </w:t>
            </w:r>
            <w:r w:rsidRPr="00136DCA">
              <w:rPr>
                <w:rFonts w:ascii="Times" w:hAnsi="Times" w:cs="Times"/>
              </w:rPr>
              <w:t xml:space="preserve">Specify mechanism to support NR </w:t>
            </w:r>
            <w:proofErr w:type="spellStart"/>
            <w:r w:rsidRPr="00136DCA">
              <w:rPr>
                <w:rFonts w:ascii="Times" w:hAnsi="Times" w:cs="Times"/>
              </w:rPr>
              <w:t>sidelink</w:t>
            </w:r>
            <w:proofErr w:type="spellEnd"/>
            <w:r w:rsidRPr="00136DCA">
              <w:rPr>
                <w:rFonts w:ascii="Times" w:hAnsi="Times" w:cs="Times"/>
              </w:rPr>
              <w:t xml:space="preserve"> CA operation based on LTE </w:t>
            </w:r>
            <w:proofErr w:type="spellStart"/>
            <w:r w:rsidRPr="00136DCA">
              <w:rPr>
                <w:rFonts w:ascii="Times" w:hAnsi="Times" w:cs="Times"/>
              </w:rPr>
              <w:t>sidelink</w:t>
            </w:r>
            <w:proofErr w:type="spellEnd"/>
            <w:r w:rsidRPr="00136DCA">
              <w:rPr>
                <w:rFonts w:ascii="Times" w:hAnsi="Times" w:cs="Times"/>
              </w:rPr>
              <w:t xml:space="preserve"> CA operation [RAN2, RAN1, RAN4] (</w:t>
            </w:r>
            <w:r>
              <w:rPr>
                <w:rFonts w:ascii="Times" w:hAnsi="Times" w:cs="Times"/>
              </w:rPr>
              <w:t>This</w:t>
            </w:r>
            <w:r w:rsidRPr="00136DCA">
              <w:rPr>
                <w:rFonts w:ascii="Times" w:hAnsi="Times" w:cs="Times"/>
              </w:rPr>
              <w:t xml:space="preserve"> part of the work is </w:t>
            </w:r>
            <w:r>
              <w:rPr>
                <w:rFonts w:ascii="Times" w:hAnsi="Times" w:cs="Times"/>
              </w:rPr>
              <w:t>put on hold until further checking in RAN#98-e</w:t>
            </w:r>
            <w:r w:rsidRPr="00136DCA">
              <w:rPr>
                <w:rFonts w:ascii="Times" w:hAnsi="Times" w:cs="Times"/>
              </w:rPr>
              <w:t>)</w:t>
            </w:r>
          </w:p>
          <w:p w14:paraId="5E0C228C" w14:textId="77777777" w:rsidR="00B334B8" w:rsidRPr="00136DCA" w:rsidRDefault="00B334B8" w:rsidP="00B334B8">
            <w:pPr>
              <w:widowControl/>
              <w:numPr>
                <w:ilvl w:val="0"/>
                <w:numId w:val="33"/>
              </w:numPr>
              <w:wordWrap/>
              <w:overflowPunct w:val="0"/>
              <w:adjustRightInd w:val="0"/>
              <w:spacing w:before="60" w:after="60"/>
              <w:ind w:left="993" w:hanging="284"/>
              <w:jc w:val="left"/>
              <w:textAlignment w:val="baseline"/>
              <w:rPr>
                <w:rFonts w:ascii="Times" w:hAnsi="Times" w:cs="Times"/>
              </w:rPr>
            </w:pPr>
            <w:r w:rsidRPr="00136DCA">
              <w:rPr>
                <w:rFonts w:ascii="Times" w:hAnsi="Times" w:cs="Times"/>
              </w:rPr>
              <w:t xml:space="preserve">Support only LTE </w:t>
            </w:r>
            <w:proofErr w:type="spellStart"/>
            <w:r w:rsidRPr="00136DCA">
              <w:rPr>
                <w:rFonts w:ascii="Times" w:hAnsi="Times" w:cs="Times"/>
              </w:rPr>
              <w:t>sidelink</w:t>
            </w:r>
            <w:proofErr w:type="spellEnd"/>
            <w:r w:rsidRPr="00136DCA">
              <w:rPr>
                <w:rFonts w:ascii="Times" w:hAnsi="Times" w:cs="Times"/>
              </w:rPr>
              <w:t xml:space="preserve"> CA features for NR (i.e., SL carrier (re-)selection, synchronization of aggregated carriers, handling the limited capability, power control for simultaneous </w:t>
            </w:r>
            <w:proofErr w:type="spellStart"/>
            <w:r w:rsidRPr="00136DCA">
              <w:rPr>
                <w:rFonts w:ascii="Times" w:hAnsi="Times" w:cs="Times"/>
              </w:rPr>
              <w:t>sidelink</w:t>
            </w:r>
            <w:proofErr w:type="spellEnd"/>
            <w:r w:rsidRPr="00136DCA">
              <w:rPr>
                <w:rFonts w:ascii="Times" w:hAnsi="Times" w:cs="Times"/>
              </w:rPr>
              <w:t xml:space="preserve"> TX, packet duplication)</w:t>
            </w:r>
          </w:p>
          <w:p w14:paraId="129643FB" w14:textId="77777777" w:rsidR="00B334B8" w:rsidRPr="00136DCA" w:rsidRDefault="00B334B8" w:rsidP="00B334B8">
            <w:pPr>
              <w:widowControl/>
              <w:numPr>
                <w:ilvl w:val="0"/>
                <w:numId w:val="33"/>
              </w:numPr>
              <w:wordWrap/>
              <w:overflowPunct w:val="0"/>
              <w:adjustRightInd w:val="0"/>
              <w:spacing w:before="60" w:after="60"/>
              <w:ind w:left="993" w:hanging="284"/>
              <w:jc w:val="left"/>
              <w:textAlignment w:val="baseline"/>
              <w:rPr>
                <w:rFonts w:ascii="Times" w:hAnsi="Times" w:cs="Times"/>
              </w:rPr>
            </w:pPr>
            <w:r w:rsidRPr="00136DCA">
              <w:rPr>
                <w:rFonts w:ascii="Times" w:hAnsi="Times" w:cs="Times"/>
              </w:rPr>
              <w:t>The work is limited to FR1 licensed spectrum and ITS band</w:t>
            </w:r>
            <w:r>
              <w:rPr>
                <w:rFonts w:ascii="Times" w:hAnsi="Times" w:cs="Times"/>
              </w:rPr>
              <w:t xml:space="preserve"> in FR1.</w:t>
            </w:r>
          </w:p>
          <w:p w14:paraId="29BAB5F9" w14:textId="77777777" w:rsidR="00B334B8" w:rsidRPr="00136DCA" w:rsidRDefault="00B334B8" w:rsidP="00B334B8">
            <w:pPr>
              <w:widowControl/>
              <w:numPr>
                <w:ilvl w:val="0"/>
                <w:numId w:val="33"/>
              </w:numPr>
              <w:wordWrap/>
              <w:overflowPunct w:val="0"/>
              <w:adjustRightInd w:val="0"/>
              <w:spacing w:before="60" w:after="60"/>
              <w:ind w:left="993" w:hanging="284"/>
              <w:jc w:val="left"/>
              <w:textAlignment w:val="baseline"/>
              <w:rPr>
                <w:rFonts w:ascii="Times" w:hAnsi="Times" w:cs="Times"/>
              </w:rPr>
            </w:pPr>
            <w:r w:rsidRPr="00136DCA">
              <w:rPr>
                <w:rFonts w:ascii="Times" w:hAnsi="Times" w:cs="Times"/>
              </w:rPr>
              <w:t xml:space="preserve">No specific enhancements of Rel-17 </w:t>
            </w:r>
            <w:proofErr w:type="spellStart"/>
            <w:r w:rsidRPr="00136DCA">
              <w:rPr>
                <w:rFonts w:ascii="Times" w:hAnsi="Times" w:cs="Times"/>
              </w:rPr>
              <w:t>sidelink</w:t>
            </w:r>
            <w:proofErr w:type="spellEnd"/>
            <w:r w:rsidRPr="00136DCA">
              <w:rPr>
                <w:rFonts w:ascii="Times" w:hAnsi="Times" w:cs="Times"/>
              </w:rPr>
              <w:t xml:space="preserve"> features with </w:t>
            </w:r>
            <w:proofErr w:type="spellStart"/>
            <w:r w:rsidRPr="00136DCA">
              <w:rPr>
                <w:rFonts w:ascii="Times" w:hAnsi="Times" w:cs="Times"/>
              </w:rPr>
              <w:t>sidelink</w:t>
            </w:r>
            <w:proofErr w:type="spellEnd"/>
            <w:r w:rsidRPr="00136DCA">
              <w:rPr>
                <w:rFonts w:ascii="Times" w:hAnsi="Times" w:cs="Times"/>
              </w:rPr>
              <w:t xml:space="preserve"> CA support.</w:t>
            </w:r>
          </w:p>
          <w:p w14:paraId="7AE3D75D" w14:textId="77777777" w:rsidR="00B334B8" w:rsidRPr="00136DCA" w:rsidRDefault="00B334B8" w:rsidP="00B334B8">
            <w:pPr>
              <w:widowControl/>
              <w:numPr>
                <w:ilvl w:val="0"/>
                <w:numId w:val="33"/>
              </w:numPr>
              <w:wordWrap/>
              <w:overflowPunct w:val="0"/>
              <w:adjustRightInd w:val="0"/>
              <w:spacing w:before="60" w:after="60"/>
              <w:ind w:left="993" w:hanging="284"/>
              <w:jc w:val="left"/>
              <w:textAlignment w:val="baseline"/>
              <w:rPr>
                <w:rFonts w:ascii="Times" w:hAnsi="Times" w:cs="Times"/>
              </w:rPr>
            </w:pPr>
            <w:r w:rsidRPr="00136DCA">
              <w:rPr>
                <w:rFonts w:ascii="Times" w:hAnsi="Times" w:cs="Times"/>
              </w:rPr>
              <w:t>This feature is backwards compatible in the following regards</w:t>
            </w:r>
          </w:p>
          <w:p w14:paraId="11C9F6AF" w14:textId="77777777" w:rsidR="00B334B8" w:rsidRPr="00136DCA" w:rsidRDefault="00B334B8" w:rsidP="00B334B8">
            <w:pPr>
              <w:widowControl/>
              <w:numPr>
                <w:ilvl w:val="1"/>
                <w:numId w:val="33"/>
              </w:numPr>
              <w:wordWrap/>
              <w:overflowPunct w:val="0"/>
              <w:adjustRightInd w:val="0"/>
              <w:spacing w:before="60" w:after="60"/>
              <w:ind w:left="1418" w:hanging="284"/>
              <w:jc w:val="left"/>
              <w:textAlignment w:val="baseline"/>
              <w:rPr>
                <w:rFonts w:ascii="Times" w:hAnsi="Times" w:cs="Times"/>
              </w:rPr>
            </w:pPr>
            <w:bookmarkStart w:id="2" w:name="_Hlk89619097"/>
            <w:r w:rsidRPr="00136DCA">
              <w:rPr>
                <w:rFonts w:ascii="Times" w:hAnsi="Times" w:cs="Times"/>
              </w:rPr>
              <w:t>A Rel-16/Rel-17 UE can receive Rel-18 </w:t>
            </w:r>
            <w:proofErr w:type="spellStart"/>
            <w:r w:rsidRPr="00136DCA">
              <w:rPr>
                <w:rFonts w:ascii="Times" w:hAnsi="Times" w:cs="Times"/>
              </w:rPr>
              <w:t>sidelink</w:t>
            </w:r>
            <w:proofErr w:type="spellEnd"/>
            <w:r w:rsidRPr="00136DCA">
              <w:rPr>
                <w:rFonts w:ascii="Times" w:hAnsi="Times" w:cs="Times"/>
              </w:rPr>
              <w:t xml:space="preserve"> broadcast/</w:t>
            </w:r>
            <w:proofErr w:type="spellStart"/>
            <w:r w:rsidRPr="00136DCA">
              <w:rPr>
                <w:rFonts w:ascii="Times" w:hAnsi="Times" w:cs="Times"/>
              </w:rPr>
              <w:t>groupcast</w:t>
            </w:r>
            <w:proofErr w:type="spellEnd"/>
            <w:r w:rsidRPr="00136DCA">
              <w:rPr>
                <w:rFonts w:ascii="Times" w:hAnsi="Times" w:cs="Times"/>
              </w:rPr>
              <w:t xml:space="preserve"> transmissions with CA for the carrier on which it receives PSCCH/PSSCH and transmits the corresponding </w:t>
            </w:r>
            <w:proofErr w:type="spellStart"/>
            <w:r w:rsidRPr="00136DCA">
              <w:rPr>
                <w:rFonts w:ascii="Times" w:hAnsi="Times" w:cs="Times"/>
              </w:rPr>
              <w:t>sidelink</w:t>
            </w:r>
            <w:proofErr w:type="spellEnd"/>
            <w:r w:rsidRPr="00136DCA">
              <w:rPr>
                <w:rFonts w:ascii="Times" w:hAnsi="Times" w:cs="Times"/>
              </w:rPr>
              <w:t xml:space="preserve"> HARQ feedback</w:t>
            </w:r>
            <w:bookmarkEnd w:id="2"/>
            <w:r w:rsidRPr="00136DCA">
              <w:rPr>
                <w:rFonts w:ascii="Times" w:hAnsi="Times" w:cs="Times"/>
              </w:rPr>
              <w:t xml:space="preserve"> (when SL-HARQ is enabled in SCI)</w:t>
            </w:r>
          </w:p>
          <w:p w14:paraId="6316FE86" w14:textId="462F1995" w:rsidR="00CE2BD3" w:rsidRDefault="00BF2F24" w:rsidP="00CE2BD3">
            <w:pPr>
              <w:widowControl/>
              <w:ind w:firstLineChars="100" w:firstLine="200"/>
              <w:rPr>
                <w:rFonts w:ascii="Times New Roman"/>
                <w:szCs w:val="20"/>
              </w:rPr>
            </w:pPr>
            <w:r>
              <w:rPr>
                <w:rFonts w:ascii="Times New Roman" w:hint="eastAsia"/>
                <w:szCs w:val="20"/>
              </w:rPr>
              <w:t>[</w:t>
            </w:r>
            <w:r>
              <w:rPr>
                <w:rFonts w:ascii="Times New Roman"/>
                <w:szCs w:val="20"/>
              </w:rPr>
              <w:t>…]</w:t>
            </w:r>
          </w:p>
          <w:p w14:paraId="32612DA8" w14:textId="24A57FEE" w:rsidR="00B334B8" w:rsidRPr="00420B53" w:rsidRDefault="00B334B8" w:rsidP="00B334B8">
            <w:pPr>
              <w:widowControl/>
              <w:wordWrap/>
              <w:overflowPunct w:val="0"/>
              <w:adjustRightInd w:val="0"/>
              <w:spacing w:before="120"/>
              <w:jc w:val="left"/>
              <w:textAlignment w:val="baseline"/>
              <w:rPr>
                <w:rFonts w:ascii="Times" w:hAnsi="Times" w:cs="Times"/>
              </w:rPr>
            </w:pPr>
            <w:bookmarkStart w:id="3" w:name="_Hlk89917254"/>
            <w:r>
              <w:rPr>
                <w:rFonts w:ascii="Times" w:hAnsi="Times" w:cs="Times"/>
                <w:iCs/>
              </w:rPr>
              <w:t xml:space="preserve">3. </w:t>
            </w:r>
            <w:r w:rsidRPr="00420B53">
              <w:rPr>
                <w:rFonts w:ascii="Times" w:hAnsi="Times" w:cs="Times"/>
                <w:iCs/>
              </w:rPr>
              <w:t xml:space="preserve">Study </w:t>
            </w:r>
            <w:r>
              <w:rPr>
                <w:rFonts w:ascii="Times" w:hAnsi="Times" w:cs="Times"/>
                <w:iCs/>
              </w:rPr>
              <w:t xml:space="preserve">and specify </w:t>
            </w:r>
            <w:r w:rsidRPr="00420B53">
              <w:rPr>
                <w:rFonts w:ascii="Times" w:hAnsi="Times" w:cs="Times"/>
                <w:iCs/>
              </w:rPr>
              <w:t xml:space="preserve">enhanced </w:t>
            </w:r>
            <w:proofErr w:type="spellStart"/>
            <w:r w:rsidRPr="00420B53">
              <w:rPr>
                <w:rFonts w:ascii="Times" w:hAnsi="Times" w:cs="Times"/>
                <w:iCs/>
              </w:rPr>
              <w:t>sidelink</w:t>
            </w:r>
            <w:proofErr w:type="spellEnd"/>
            <w:r w:rsidRPr="00420B53">
              <w:rPr>
                <w:rFonts w:ascii="Times" w:hAnsi="Times" w:cs="Times"/>
                <w:iCs/>
              </w:rPr>
              <w:t xml:space="preserve"> operation on FR2 licensed spectrum [RAN1, RAN2, RAN4]</w:t>
            </w:r>
            <w:bookmarkEnd w:id="3"/>
            <w:r>
              <w:rPr>
                <w:rFonts w:ascii="Times" w:hAnsi="Times" w:cs="Times"/>
                <w:iCs/>
              </w:rPr>
              <w:t xml:space="preserve"> (Determine in RAN#98-e whether to continue the study or study + specification work for FR2 until the end of R18)</w:t>
            </w:r>
          </w:p>
          <w:p w14:paraId="55214F4F" w14:textId="77777777" w:rsidR="00B334B8" w:rsidRPr="0088723B" w:rsidRDefault="00B334B8" w:rsidP="00B334B8">
            <w:pPr>
              <w:widowControl/>
              <w:numPr>
                <w:ilvl w:val="0"/>
                <w:numId w:val="33"/>
              </w:numPr>
              <w:wordWrap/>
              <w:overflowPunct w:val="0"/>
              <w:adjustRightInd w:val="0"/>
              <w:spacing w:before="60" w:after="60"/>
              <w:ind w:left="993" w:hanging="284"/>
              <w:jc w:val="left"/>
              <w:textAlignment w:val="baseline"/>
              <w:rPr>
                <w:rFonts w:ascii="Times" w:hAnsi="Times" w:cs="Times"/>
              </w:rPr>
            </w:pPr>
            <w:bookmarkStart w:id="4" w:name="_Hlk89917271"/>
            <w:r>
              <w:rPr>
                <w:rFonts w:ascii="Times" w:hAnsi="Times" w:cs="Times"/>
              </w:rPr>
              <w:t>Focus only on updating the e</w:t>
            </w:r>
            <w:r w:rsidRPr="00420B53">
              <w:rPr>
                <w:rFonts w:ascii="Times" w:hAnsi="Times" w:cs="Times"/>
              </w:rPr>
              <w:t xml:space="preserve">valuation methodology for </w:t>
            </w:r>
            <w:r>
              <w:rPr>
                <w:rFonts w:ascii="Times" w:hAnsi="Times" w:cs="Times"/>
              </w:rPr>
              <w:t>commercial deployment scenario</w:t>
            </w:r>
            <w:bookmarkEnd w:id="4"/>
            <w:r>
              <w:rPr>
                <w:rFonts w:ascii="Times" w:hAnsi="Times" w:cs="Times"/>
              </w:rPr>
              <w:t xml:space="preserve"> in 4Q 2022. [RAN1]</w:t>
            </w:r>
          </w:p>
          <w:p w14:paraId="79EC7C43" w14:textId="77777777" w:rsidR="00B334B8" w:rsidRPr="005F1EAA" w:rsidRDefault="00B334B8" w:rsidP="00B334B8">
            <w:pPr>
              <w:widowControl/>
              <w:numPr>
                <w:ilvl w:val="0"/>
                <w:numId w:val="33"/>
              </w:numPr>
              <w:wordWrap/>
              <w:overflowPunct w:val="0"/>
              <w:adjustRightInd w:val="0"/>
              <w:spacing w:before="60" w:after="60"/>
              <w:ind w:left="993" w:hanging="284"/>
              <w:jc w:val="left"/>
              <w:textAlignment w:val="baseline"/>
              <w:rPr>
                <w:rFonts w:ascii="Times" w:hAnsi="Times" w:cs="Times"/>
              </w:rPr>
            </w:pPr>
            <w:bookmarkStart w:id="5" w:name="_Hlk89917283"/>
            <w:r w:rsidRPr="006D68C5">
              <w:rPr>
                <w:rFonts w:ascii="Times" w:hAnsi="Times" w:cs="Times"/>
                <w:iCs/>
              </w:rPr>
              <w:t xml:space="preserve">Work is limited to the support of </w:t>
            </w:r>
            <w:proofErr w:type="spellStart"/>
            <w:r w:rsidRPr="006D68C5">
              <w:rPr>
                <w:rFonts w:ascii="Times" w:hAnsi="Times" w:cs="Times"/>
                <w:iCs/>
              </w:rPr>
              <w:t>sidelink</w:t>
            </w:r>
            <w:proofErr w:type="spellEnd"/>
            <w:r w:rsidRPr="006D68C5">
              <w:rPr>
                <w:rFonts w:ascii="Times" w:hAnsi="Times" w:cs="Times"/>
                <w:iCs/>
              </w:rPr>
              <w:t xml:space="preserve"> beam management (including initial beam-pairing, beam maintenance, and beam failure recovery</w:t>
            </w:r>
            <w:r>
              <w:rPr>
                <w:rFonts w:ascii="Times" w:hAnsi="Times" w:cs="Times"/>
                <w:iCs/>
              </w:rPr>
              <w:t xml:space="preserve">, </w:t>
            </w:r>
            <w:proofErr w:type="spellStart"/>
            <w:r>
              <w:rPr>
                <w:rFonts w:ascii="Times" w:hAnsi="Times" w:cs="Times"/>
                <w:iCs/>
              </w:rPr>
              <w:t>etc</w:t>
            </w:r>
            <w:proofErr w:type="spellEnd"/>
            <w:r w:rsidRPr="006D68C5">
              <w:rPr>
                <w:rFonts w:ascii="Times" w:hAnsi="Times" w:cs="Times"/>
                <w:iCs/>
              </w:rPr>
              <w:t xml:space="preserve">) by </w:t>
            </w:r>
            <w:r>
              <w:rPr>
                <w:rFonts w:ascii="Times" w:hAnsi="Times" w:cs="Times"/>
                <w:iCs/>
              </w:rPr>
              <w:t>reusing</w:t>
            </w:r>
            <w:r w:rsidRPr="006D68C5">
              <w:rPr>
                <w:rFonts w:ascii="Times" w:hAnsi="Times" w:cs="Times"/>
                <w:iCs/>
              </w:rPr>
              <w:t xml:space="preserve"> existing </w:t>
            </w:r>
            <w:proofErr w:type="spellStart"/>
            <w:r w:rsidRPr="006D68C5">
              <w:rPr>
                <w:rFonts w:ascii="Times" w:hAnsi="Times" w:cs="Times"/>
                <w:iCs/>
              </w:rPr>
              <w:t>sidelink</w:t>
            </w:r>
            <w:proofErr w:type="spellEnd"/>
            <w:r w:rsidRPr="006D68C5">
              <w:rPr>
                <w:rFonts w:ascii="Times" w:hAnsi="Times" w:cs="Times"/>
                <w:iCs/>
              </w:rPr>
              <w:t xml:space="preserve"> CSI framework and reusing </w:t>
            </w:r>
            <w:proofErr w:type="spellStart"/>
            <w:r w:rsidRPr="006D68C5">
              <w:rPr>
                <w:rFonts w:ascii="Times" w:hAnsi="Times" w:cs="Times"/>
                <w:iCs/>
              </w:rPr>
              <w:t>Uu</w:t>
            </w:r>
            <w:proofErr w:type="spellEnd"/>
            <w:r w:rsidRPr="006D68C5">
              <w:rPr>
                <w:rFonts w:ascii="Times" w:hAnsi="Times" w:cs="Times"/>
                <w:iCs/>
              </w:rPr>
              <w:t xml:space="preserve"> beam management concepts wherever possib</w:t>
            </w:r>
            <w:r w:rsidRPr="006C3106">
              <w:rPr>
                <w:rFonts w:ascii="Times" w:hAnsi="Times" w:cs="Times"/>
                <w:iCs/>
              </w:rPr>
              <w:t>le.</w:t>
            </w:r>
            <w:bookmarkEnd w:id="5"/>
          </w:p>
          <w:p w14:paraId="4C8ECF00" w14:textId="00680C22" w:rsidR="00AF1EF4" w:rsidRPr="00BF2F24" w:rsidRDefault="00B334B8" w:rsidP="00B334B8">
            <w:pPr>
              <w:widowControl/>
              <w:numPr>
                <w:ilvl w:val="1"/>
                <w:numId w:val="33"/>
              </w:numPr>
              <w:wordWrap/>
              <w:overflowPunct w:val="0"/>
              <w:adjustRightInd w:val="0"/>
              <w:spacing w:before="60" w:after="60"/>
              <w:ind w:left="1418" w:hanging="284"/>
              <w:jc w:val="left"/>
              <w:textAlignment w:val="baseline"/>
              <w:rPr>
                <w:rFonts w:ascii="Times" w:hAnsi="Times" w:cs="Times"/>
              </w:rPr>
            </w:pPr>
            <w:bookmarkStart w:id="6" w:name="_Hlk89917309"/>
            <w:r>
              <w:rPr>
                <w:rFonts w:ascii="Times" w:hAnsi="Times" w:cs="Times"/>
              </w:rPr>
              <w:t xml:space="preserve">Beam management in FR2 licensed spectrum considers </w:t>
            </w:r>
            <w:proofErr w:type="spellStart"/>
            <w:r>
              <w:rPr>
                <w:rFonts w:ascii="Times" w:hAnsi="Times" w:cs="Times"/>
              </w:rPr>
              <w:t>sidelink</w:t>
            </w:r>
            <w:proofErr w:type="spellEnd"/>
            <w:r>
              <w:rPr>
                <w:rFonts w:ascii="Times" w:hAnsi="Times" w:cs="Times"/>
              </w:rPr>
              <w:t xml:space="preserve"> unicast communication only.</w:t>
            </w:r>
            <w:bookmarkEnd w:id="6"/>
          </w:p>
        </w:tc>
      </w:tr>
    </w:tbl>
    <w:p w14:paraId="43B18BB2" w14:textId="77777777" w:rsidR="00CE2BD3" w:rsidRDefault="00CE2BD3" w:rsidP="00CE2BD3">
      <w:pPr>
        <w:widowControl/>
        <w:rPr>
          <w:rFonts w:ascii="Times New Roman"/>
          <w:szCs w:val="20"/>
        </w:rPr>
      </w:pPr>
    </w:p>
    <w:p w14:paraId="5535C0BA" w14:textId="2277BCBB" w:rsidR="009D6824" w:rsidRDefault="00CE2BD3" w:rsidP="002B1A47">
      <w:pPr>
        <w:widowControl/>
        <w:ind w:firstLine="360"/>
        <w:rPr>
          <w:rFonts w:ascii="Times New Roman"/>
          <w:szCs w:val="20"/>
        </w:rPr>
      </w:pPr>
      <w:r>
        <w:rPr>
          <w:rFonts w:ascii="Times New Roman"/>
          <w:szCs w:val="20"/>
        </w:rPr>
        <w:t>This contribution discusses how to proceed with th</w:t>
      </w:r>
      <w:r w:rsidR="00AF1EF4">
        <w:rPr>
          <w:rFonts w:ascii="Times New Roman"/>
          <w:szCs w:val="20"/>
        </w:rPr>
        <w:t>e</w:t>
      </w:r>
      <w:r>
        <w:rPr>
          <w:rFonts w:ascii="Times New Roman"/>
          <w:szCs w:val="20"/>
        </w:rPr>
        <w:t>s</w:t>
      </w:r>
      <w:r w:rsidR="00AF1EF4">
        <w:rPr>
          <w:rFonts w:ascii="Times New Roman"/>
          <w:szCs w:val="20"/>
        </w:rPr>
        <w:t>e</w:t>
      </w:r>
      <w:r>
        <w:rPr>
          <w:rFonts w:ascii="Times New Roman"/>
          <w:szCs w:val="20"/>
        </w:rPr>
        <w:t xml:space="preserve"> objective</w:t>
      </w:r>
      <w:r w:rsidR="00AF1EF4">
        <w:rPr>
          <w:rFonts w:ascii="Times New Roman"/>
          <w:szCs w:val="20"/>
        </w:rPr>
        <w:t>s</w:t>
      </w:r>
      <w:r>
        <w:rPr>
          <w:rFonts w:ascii="Times New Roman"/>
          <w:szCs w:val="20"/>
        </w:rPr>
        <w:t xml:space="preserve"> </w:t>
      </w:r>
      <w:r w:rsidR="00AF1EF4">
        <w:rPr>
          <w:rFonts w:ascii="Times New Roman"/>
          <w:szCs w:val="20"/>
        </w:rPr>
        <w:t>in Rel-18</w:t>
      </w:r>
      <w:r>
        <w:rPr>
          <w:rFonts w:ascii="Times New Roman"/>
          <w:szCs w:val="20"/>
        </w:rPr>
        <w:t>.</w:t>
      </w:r>
    </w:p>
    <w:p w14:paraId="0093CD1B" w14:textId="77777777" w:rsidR="00D1568B" w:rsidRDefault="00D1568B" w:rsidP="00AA30BC">
      <w:pPr>
        <w:tabs>
          <w:tab w:val="left" w:pos="3261"/>
        </w:tabs>
        <w:wordWrap/>
        <w:adjustRightInd w:val="0"/>
        <w:snapToGrid w:val="0"/>
        <w:spacing w:line="360" w:lineRule="auto"/>
        <w:rPr>
          <w:rFonts w:ascii="Arial" w:hAnsi="Arial" w:cs="Arial"/>
          <w:b/>
          <w:bCs/>
          <w:snapToGrid w:val="0"/>
          <w:sz w:val="24"/>
          <w:lang w:val="de-DE"/>
        </w:rPr>
      </w:pPr>
    </w:p>
    <w:p w14:paraId="41302F85" w14:textId="17293DC3" w:rsidR="00A022CC" w:rsidRPr="00EA02A3" w:rsidRDefault="00A022CC" w:rsidP="002113F8">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Discussion</w:t>
      </w:r>
    </w:p>
    <w:p w14:paraId="2EC4A7D2" w14:textId="0552F15D" w:rsidR="002764E1" w:rsidRDefault="00B334B8" w:rsidP="00B334B8">
      <w:pPr>
        <w:widowControl/>
        <w:ind w:firstLine="360"/>
        <w:rPr>
          <w:rFonts w:ascii="Times New Roman"/>
          <w:szCs w:val="20"/>
        </w:rPr>
      </w:pPr>
      <w:r>
        <w:rPr>
          <w:rFonts w:ascii="Times New Roman" w:hint="eastAsia"/>
          <w:szCs w:val="20"/>
        </w:rPr>
        <w:t xml:space="preserve">While the WG progress </w:t>
      </w:r>
      <w:r>
        <w:rPr>
          <w:rFonts w:ascii="Times New Roman"/>
          <w:szCs w:val="20"/>
        </w:rPr>
        <w:t xml:space="preserve">of this WI has been reasonable so far, we still envision </w:t>
      </w:r>
      <w:r w:rsidR="001959E8">
        <w:rPr>
          <w:rFonts w:ascii="Times New Roman"/>
          <w:szCs w:val="20"/>
        </w:rPr>
        <w:t xml:space="preserve">that WGs will need considerable discussion time to resolve </w:t>
      </w:r>
      <w:r>
        <w:rPr>
          <w:rFonts w:ascii="Times New Roman"/>
          <w:szCs w:val="20"/>
        </w:rPr>
        <w:t xml:space="preserve">several essential topics </w:t>
      </w:r>
      <w:r w:rsidR="001959E8">
        <w:rPr>
          <w:rFonts w:ascii="Times New Roman"/>
          <w:szCs w:val="20"/>
        </w:rPr>
        <w:t xml:space="preserve">for the objectives of </w:t>
      </w:r>
      <w:proofErr w:type="spellStart"/>
      <w:r w:rsidR="001959E8">
        <w:rPr>
          <w:rFonts w:ascii="Times New Roman"/>
          <w:szCs w:val="20"/>
        </w:rPr>
        <w:t>sidelink</w:t>
      </w:r>
      <w:proofErr w:type="spellEnd"/>
      <w:r w:rsidR="001959E8">
        <w:rPr>
          <w:rFonts w:ascii="Times New Roman"/>
          <w:szCs w:val="20"/>
        </w:rPr>
        <w:t xml:space="preserve"> unlicensed band and LTE/NR </w:t>
      </w:r>
      <w:proofErr w:type="spellStart"/>
      <w:r w:rsidR="001959E8">
        <w:rPr>
          <w:rFonts w:ascii="Times New Roman"/>
          <w:szCs w:val="20"/>
        </w:rPr>
        <w:t>sidelink</w:t>
      </w:r>
      <w:proofErr w:type="spellEnd"/>
      <w:r w:rsidR="001959E8">
        <w:rPr>
          <w:rFonts w:ascii="Times New Roman"/>
          <w:szCs w:val="20"/>
        </w:rPr>
        <w:t xml:space="preserve"> co-channel coexistence. </w:t>
      </w:r>
      <w:r w:rsidR="009D63DB">
        <w:rPr>
          <w:rFonts w:ascii="Times New Roman"/>
          <w:szCs w:val="20"/>
        </w:rPr>
        <w:t xml:space="preserve">For SL CA and SL FR2 objectives, </w:t>
      </w:r>
      <w:r w:rsidR="002764E1">
        <w:rPr>
          <w:rFonts w:ascii="Times New Roman"/>
          <w:szCs w:val="20"/>
        </w:rPr>
        <w:t xml:space="preserve">RAN1 and RAN2 work that might become relatively manageable as discussed in [2], </w:t>
      </w:r>
      <w:r w:rsidR="009D63DB">
        <w:rPr>
          <w:rFonts w:ascii="Times New Roman"/>
          <w:szCs w:val="20"/>
        </w:rPr>
        <w:t xml:space="preserve">but </w:t>
      </w:r>
      <w:r w:rsidR="002764E1">
        <w:rPr>
          <w:rFonts w:ascii="Times New Roman"/>
          <w:szCs w:val="20"/>
        </w:rPr>
        <w:t xml:space="preserve">we note that both objectives also require RAN4 work, for example, new RF requirements for </w:t>
      </w:r>
      <w:proofErr w:type="spellStart"/>
      <w:r w:rsidR="002764E1">
        <w:rPr>
          <w:rFonts w:ascii="Times New Roman"/>
          <w:szCs w:val="20"/>
        </w:rPr>
        <w:t>sidelink</w:t>
      </w:r>
      <w:proofErr w:type="spellEnd"/>
      <w:r w:rsidR="002764E1">
        <w:rPr>
          <w:rFonts w:ascii="Times New Roman"/>
          <w:szCs w:val="20"/>
        </w:rPr>
        <w:t xml:space="preserve"> CA and FR2, </w:t>
      </w:r>
      <w:r w:rsidR="000C44B8">
        <w:rPr>
          <w:rFonts w:ascii="Times New Roman"/>
          <w:szCs w:val="20"/>
        </w:rPr>
        <w:t>RRM requirements for FR2 beam management, etc. Such RAN4 work can be started after RAN1 and RAN2 make</w:t>
      </w:r>
      <w:bookmarkStart w:id="7" w:name="_GoBack"/>
      <w:bookmarkEnd w:id="7"/>
      <w:r w:rsidR="000C44B8">
        <w:rPr>
          <w:rFonts w:ascii="Times New Roman"/>
          <w:szCs w:val="20"/>
        </w:rPr>
        <w:t xml:space="preserve"> some progress but, now that these WGs did not have a chance to discuss the technical solutions, it seems challenging to complete the normative work of the two objectives, </w:t>
      </w:r>
      <w:proofErr w:type="spellStart"/>
      <w:r w:rsidR="000C44B8">
        <w:rPr>
          <w:rFonts w:ascii="Times New Roman"/>
          <w:szCs w:val="20"/>
        </w:rPr>
        <w:t>sidelink</w:t>
      </w:r>
      <w:proofErr w:type="spellEnd"/>
      <w:r w:rsidR="000C44B8">
        <w:rPr>
          <w:rFonts w:ascii="Times New Roman"/>
          <w:szCs w:val="20"/>
        </w:rPr>
        <w:t xml:space="preserve"> CA and FR2. </w:t>
      </w:r>
    </w:p>
    <w:p w14:paraId="0D4C20B6" w14:textId="398B890C" w:rsidR="002764E1" w:rsidRDefault="000C44B8" w:rsidP="00B334B8">
      <w:pPr>
        <w:widowControl/>
        <w:ind w:firstLine="360"/>
        <w:rPr>
          <w:rFonts w:ascii="Times New Roman"/>
          <w:szCs w:val="20"/>
        </w:rPr>
      </w:pPr>
      <w:r>
        <w:rPr>
          <w:rFonts w:ascii="Times New Roman" w:hint="eastAsia"/>
          <w:szCs w:val="20"/>
        </w:rPr>
        <w:t xml:space="preserve">Based on this consideration, we propose to defer the normative work of </w:t>
      </w:r>
      <w:proofErr w:type="spellStart"/>
      <w:r>
        <w:rPr>
          <w:rFonts w:ascii="Times New Roman" w:hint="eastAsia"/>
          <w:szCs w:val="20"/>
        </w:rPr>
        <w:t>sidelink</w:t>
      </w:r>
      <w:proofErr w:type="spellEnd"/>
      <w:r>
        <w:rPr>
          <w:rFonts w:ascii="Times New Roman" w:hint="eastAsia"/>
          <w:szCs w:val="20"/>
        </w:rPr>
        <w:t xml:space="preserve"> CA and </w:t>
      </w:r>
      <w:proofErr w:type="spellStart"/>
      <w:r>
        <w:rPr>
          <w:rFonts w:ascii="Times New Roman" w:hint="eastAsia"/>
          <w:szCs w:val="20"/>
        </w:rPr>
        <w:t>sidelink</w:t>
      </w:r>
      <w:proofErr w:type="spellEnd"/>
      <w:r>
        <w:rPr>
          <w:rFonts w:ascii="Times New Roman" w:hint="eastAsia"/>
          <w:szCs w:val="20"/>
        </w:rPr>
        <w:t xml:space="preserve"> FR2 to Rel-19.</w:t>
      </w:r>
    </w:p>
    <w:p w14:paraId="5E188D95" w14:textId="77777777" w:rsidR="00B50BC9" w:rsidRPr="00524341" w:rsidRDefault="00B50BC9" w:rsidP="00524341">
      <w:pPr>
        <w:widowControl/>
        <w:ind w:firstLine="360"/>
        <w:rPr>
          <w:rFonts w:ascii="Times New Roman"/>
          <w:szCs w:val="20"/>
        </w:rPr>
      </w:pPr>
    </w:p>
    <w:p w14:paraId="2E570E21" w14:textId="77777777" w:rsidR="00D1568B" w:rsidRPr="00EA02A3" w:rsidRDefault="00D1568B" w:rsidP="00D1568B">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hint="eastAsia"/>
          <w:b/>
          <w:kern w:val="32"/>
          <w:sz w:val="28"/>
          <w:szCs w:val="28"/>
          <w:lang w:val="en-US" w:eastAsia="ko-KR"/>
        </w:rPr>
        <w:t>Conclusion</w:t>
      </w:r>
    </w:p>
    <w:p w14:paraId="5CC5D371" w14:textId="5CC7AB5A" w:rsidR="00280D80" w:rsidRDefault="00280D80" w:rsidP="0027084B">
      <w:pPr>
        <w:widowControl/>
        <w:ind w:firstLine="360"/>
        <w:rPr>
          <w:rFonts w:ascii="Times New Roman"/>
          <w:szCs w:val="20"/>
        </w:rPr>
      </w:pPr>
      <w:r>
        <w:rPr>
          <w:rFonts w:ascii="Times New Roman" w:hint="eastAsia"/>
          <w:szCs w:val="20"/>
        </w:rPr>
        <w:t xml:space="preserve">This document </w:t>
      </w:r>
      <w:r>
        <w:rPr>
          <w:rFonts w:ascii="Times New Roman"/>
          <w:szCs w:val="20"/>
        </w:rPr>
        <w:t>discussed</w:t>
      </w:r>
      <w:r>
        <w:rPr>
          <w:rFonts w:ascii="Times New Roman" w:hint="eastAsia"/>
          <w:szCs w:val="20"/>
        </w:rPr>
        <w:t xml:space="preserve"> </w:t>
      </w:r>
      <w:r>
        <w:rPr>
          <w:rFonts w:ascii="Times New Roman"/>
          <w:szCs w:val="20"/>
        </w:rPr>
        <w:t xml:space="preserve">how to </w:t>
      </w:r>
      <w:r w:rsidR="004950EE">
        <w:rPr>
          <w:rFonts w:ascii="Times New Roman"/>
          <w:szCs w:val="20"/>
        </w:rPr>
        <w:t xml:space="preserve">proceed with the objective on the </w:t>
      </w:r>
      <w:proofErr w:type="spellStart"/>
      <w:r w:rsidR="004950EE">
        <w:rPr>
          <w:rFonts w:ascii="Times New Roman"/>
          <w:szCs w:val="20"/>
        </w:rPr>
        <w:t>sidelink</w:t>
      </w:r>
      <w:proofErr w:type="spellEnd"/>
      <w:r w:rsidR="004950EE">
        <w:rPr>
          <w:rFonts w:ascii="Times New Roman"/>
          <w:szCs w:val="20"/>
        </w:rPr>
        <w:t xml:space="preserve"> </w:t>
      </w:r>
      <w:r w:rsidR="00A64D4F">
        <w:rPr>
          <w:rFonts w:ascii="Times New Roman"/>
          <w:szCs w:val="20"/>
        </w:rPr>
        <w:t xml:space="preserve">CA and </w:t>
      </w:r>
      <w:proofErr w:type="spellStart"/>
      <w:r w:rsidR="00A64D4F">
        <w:rPr>
          <w:rFonts w:ascii="Times New Roman"/>
          <w:szCs w:val="20"/>
        </w:rPr>
        <w:t>sidelink</w:t>
      </w:r>
      <w:proofErr w:type="spellEnd"/>
      <w:r w:rsidR="00A64D4F">
        <w:rPr>
          <w:rFonts w:ascii="Times New Roman"/>
          <w:szCs w:val="20"/>
        </w:rPr>
        <w:t xml:space="preserve"> FR2 in</w:t>
      </w:r>
      <w:r w:rsidR="004950EE">
        <w:rPr>
          <w:rFonts w:ascii="Times New Roman"/>
          <w:szCs w:val="20"/>
        </w:rPr>
        <w:t xml:space="preserve"> Rel-18. </w:t>
      </w:r>
      <w:r w:rsidR="00B57867">
        <w:rPr>
          <w:rFonts w:ascii="Times New Roman"/>
          <w:szCs w:val="20"/>
        </w:rPr>
        <w:t>W</w:t>
      </w:r>
      <w:r w:rsidR="004D200B">
        <w:rPr>
          <w:rFonts w:ascii="Times New Roman"/>
          <w:szCs w:val="20"/>
        </w:rPr>
        <w:t xml:space="preserve">e propose RAN to </w:t>
      </w:r>
      <w:r w:rsidR="004950EE">
        <w:rPr>
          <w:rFonts w:ascii="Times New Roman"/>
          <w:szCs w:val="20"/>
        </w:rPr>
        <w:t xml:space="preserve">take the following </w:t>
      </w:r>
      <w:r w:rsidR="00A64D4F">
        <w:rPr>
          <w:rFonts w:ascii="Times New Roman"/>
          <w:szCs w:val="20"/>
        </w:rPr>
        <w:t>proposal</w:t>
      </w:r>
      <w:r w:rsidR="004950EE">
        <w:rPr>
          <w:rFonts w:ascii="Times New Roman"/>
          <w:szCs w:val="20"/>
        </w:rPr>
        <w:t>.</w:t>
      </w:r>
    </w:p>
    <w:p w14:paraId="604C5009" w14:textId="77777777" w:rsidR="00B57867" w:rsidRPr="001A1B5E" w:rsidRDefault="00B57867" w:rsidP="0027084B">
      <w:pPr>
        <w:widowControl/>
        <w:ind w:firstLine="360"/>
        <w:rPr>
          <w:rFonts w:ascii="Times New Roman"/>
          <w:szCs w:val="20"/>
        </w:rPr>
      </w:pPr>
    </w:p>
    <w:p w14:paraId="463AA340" w14:textId="5D9DDD88" w:rsidR="00A64D4F" w:rsidRDefault="004950EE" w:rsidP="004950EE">
      <w:pPr>
        <w:widowControl/>
        <w:rPr>
          <w:rFonts w:ascii="Times New Roman"/>
          <w:b/>
          <w:szCs w:val="20"/>
        </w:rPr>
      </w:pPr>
      <w:r w:rsidRPr="00524341">
        <w:rPr>
          <w:rFonts w:ascii="Times New Roman"/>
          <w:b/>
          <w:szCs w:val="20"/>
        </w:rPr>
        <w:t xml:space="preserve">Proposal: </w:t>
      </w:r>
      <w:r w:rsidR="000C44B8">
        <w:rPr>
          <w:rFonts w:ascii="Times New Roman"/>
          <w:b/>
          <w:szCs w:val="20"/>
        </w:rPr>
        <w:t xml:space="preserve">The normative work for </w:t>
      </w:r>
      <w:proofErr w:type="spellStart"/>
      <w:r w:rsidR="000C44B8">
        <w:rPr>
          <w:rFonts w:ascii="Times New Roman"/>
          <w:b/>
          <w:szCs w:val="20"/>
        </w:rPr>
        <w:t>sidelink</w:t>
      </w:r>
      <w:proofErr w:type="spellEnd"/>
      <w:r w:rsidR="000C44B8">
        <w:rPr>
          <w:rFonts w:ascii="Times New Roman"/>
          <w:b/>
          <w:szCs w:val="20"/>
        </w:rPr>
        <w:t xml:space="preserve"> CA and </w:t>
      </w:r>
      <w:proofErr w:type="spellStart"/>
      <w:r w:rsidR="000C44B8">
        <w:rPr>
          <w:rFonts w:ascii="Times New Roman"/>
          <w:b/>
          <w:szCs w:val="20"/>
        </w:rPr>
        <w:t>sidelink</w:t>
      </w:r>
      <w:proofErr w:type="spellEnd"/>
      <w:r w:rsidR="000C44B8">
        <w:rPr>
          <w:rFonts w:ascii="Times New Roman"/>
          <w:b/>
          <w:szCs w:val="20"/>
        </w:rPr>
        <w:t xml:space="preserve"> FR2 is deferred to Rel-19</w:t>
      </w:r>
      <w:r w:rsidR="00A64D4F">
        <w:rPr>
          <w:rFonts w:ascii="Times New Roman"/>
          <w:b/>
          <w:szCs w:val="20"/>
        </w:rPr>
        <w:t>.</w:t>
      </w:r>
    </w:p>
    <w:p w14:paraId="115E2EFA" w14:textId="77777777" w:rsidR="00B57867" w:rsidRPr="00D1568B" w:rsidRDefault="00B57867" w:rsidP="00AA30BC">
      <w:pPr>
        <w:tabs>
          <w:tab w:val="left" w:pos="3261"/>
        </w:tabs>
        <w:wordWrap/>
        <w:adjustRightInd w:val="0"/>
        <w:snapToGrid w:val="0"/>
        <w:spacing w:line="360" w:lineRule="auto"/>
        <w:rPr>
          <w:rFonts w:ascii="Arial" w:hAnsi="Arial" w:cs="Arial"/>
          <w:b/>
          <w:bCs/>
          <w:snapToGrid w:val="0"/>
          <w:sz w:val="24"/>
          <w:lang w:val="de-DE"/>
        </w:rPr>
      </w:pPr>
    </w:p>
    <w:p w14:paraId="26105192" w14:textId="77777777" w:rsidR="00AA30BC" w:rsidRPr="00EA02A3" w:rsidRDefault="00AA30BC" w:rsidP="00AA30BC">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References</w:t>
      </w:r>
    </w:p>
    <w:p w14:paraId="5B161DE9" w14:textId="5EE71BFD" w:rsidR="00234561" w:rsidRDefault="00B334B8" w:rsidP="00B334B8">
      <w:pPr>
        <w:pStyle w:val="af4"/>
        <w:numPr>
          <w:ilvl w:val="0"/>
          <w:numId w:val="14"/>
        </w:numPr>
        <w:spacing w:after="0"/>
        <w:ind w:leftChars="0"/>
        <w:rPr>
          <w:rFonts w:ascii="Times New Roman" w:eastAsia="바탕체" w:hAnsi="Times New Roman"/>
          <w:lang w:eastAsia="zh-CN"/>
        </w:rPr>
      </w:pPr>
      <w:r w:rsidRPr="00B334B8">
        <w:rPr>
          <w:rFonts w:ascii="Times New Roman" w:eastAsia="바탕체" w:hAnsi="Times New Roman"/>
          <w:lang w:eastAsia="zh-CN"/>
        </w:rPr>
        <w:t>RP-221938</w:t>
      </w:r>
      <w:r w:rsidR="00AF1EF4">
        <w:rPr>
          <w:rFonts w:ascii="Times New Roman" w:eastAsia="바탕체" w:hAnsi="Times New Roman"/>
          <w:lang w:eastAsia="zh-CN"/>
        </w:rPr>
        <w:t>, “</w:t>
      </w:r>
      <w:r w:rsidR="00AF1EF4" w:rsidRPr="00AF1EF4">
        <w:rPr>
          <w:rFonts w:ascii="Times New Roman" w:eastAsia="바탕체" w:hAnsi="Times New Roman"/>
          <w:lang w:eastAsia="zh-CN"/>
        </w:rPr>
        <w:t xml:space="preserve">WID revision: NR </w:t>
      </w:r>
      <w:proofErr w:type="spellStart"/>
      <w:r w:rsidR="00AF1EF4" w:rsidRPr="00AF1EF4">
        <w:rPr>
          <w:rFonts w:ascii="Times New Roman" w:eastAsia="바탕체" w:hAnsi="Times New Roman"/>
          <w:lang w:eastAsia="zh-CN"/>
        </w:rPr>
        <w:t>sidelink</w:t>
      </w:r>
      <w:proofErr w:type="spellEnd"/>
      <w:r w:rsidR="00AF1EF4" w:rsidRPr="00AF1EF4">
        <w:rPr>
          <w:rFonts w:ascii="Times New Roman" w:eastAsia="바탕체" w:hAnsi="Times New Roman"/>
          <w:lang w:eastAsia="zh-CN"/>
        </w:rPr>
        <w:t xml:space="preserve"> evolution</w:t>
      </w:r>
      <w:r w:rsidR="00AF1EF4">
        <w:rPr>
          <w:rFonts w:ascii="Times New Roman" w:eastAsia="바탕체" w:hAnsi="Times New Roman"/>
          <w:lang w:eastAsia="zh-CN"/>
        </w:rPr>
        <w:t xml:space="preserve">,” </w:t>
      </w:r>
      <w:r w:rsidR="00AF1EF4" w:rsidRPr="00AF1EF4">
        <w:rPr>
          <w:rFonts w:ascii="Times New Roman" w:eastAsia="바탕체" w:hAnsi="Times New Roman"/>
          <w:lang w:eastAsia="zh-CN"/>
        </w:rPr>
        <w:t>OPPO</w:t>
      </w:r>
      <w:r w:rsidR="00AF1EF4">
        <w:rPr>
          <w:rFonts w:ascii="Times New Roman" w:eastAsia="바탕체" w:hAnsi="Times New Roman"/>
          <w:lang w:eastAsia="zh-CN"/>
        </w:rPr>
        <w:t>.</w:t>
      </w:r>
    </w:p>
    <w:p w14:paraId="467ED772" w14:textId="4B42FC4C" w:rsidR="002764E1" w:rsidRDefault="002764E1" w:rsidP="002764E1">
      <w:pPr>
        <w:pStyle w:val="af4"/>
        <w:numPr>
          <w:ilvl w:val="0"/>
          <w:numId w:val="14"/>
        </w:numPr>
        <w:spacing w:after="0"/>
        <w:ind w:leftChars="0"/>
        <w:rPr>
          <w:rFonts w:ascii="Times New Roman" w:eastAsia="바탕체" w:hAnsi="Times New Roman"/>
          <w:lang w:eastAsia="zh-CN"/>
        </w:rPr>
      </w:pPr>
      <w:r w:rsidRPr="002764E1">
        <w:rPr>
          <w:rFonts w:ascii="Times New Roman" w:eastAsia="바탕체" w:hAnsi="Times New Roman"/>
          <w:lang w:eastAsia="zh-CN"/>
        </w:rPr>
        <w:t>RP-222016</w:t>
      </w:r>
      <w:r>
        <w:rPr>
          <w:rFonts w:ascii="Times New Roman" w:eastAsia="바탕체" w:hAnsi="Times New Roman"/>
          <w:lang w:eastAsia="zh-CN"/>
        </w:rPr>
        <w:t>, “</w:t>
      </w:r>
      <w:r w:rsidRPr="002764E1">
        <w:rPr>
          <w:rFonts w:ascii="Times New Roman" w:eastAsia="바탕체" w:hAnsi="Times New Roman"/>
          <w:lang w:eastAsia="zh-CN"/>
        </w:rPr>
        <w:t xml:space="preserve">Discussion on the scope of Rel-18 </w:t>
      </w:r>
      <w:proofErr w:type="spellStart"/>
      <w:r w:rsidRPr="002764E1">
        <w:rPr>
          <w:rFonts w:ascii="Times New Roman" w:eastAsia="바탕체" w:hAnsi="Times New Roman"/>
          <w:lang w:eastAsia="zh-CN"/>
        </w:rPr>
        <w:t>sidelink</w:t>
      </w:r>
      <w:proofErr w:type="spellEnd"/>
      <w:r w:rsidRPr="002764E1">
        <w:rPr>
          <w:rFonts w:ascii="Times New Roman" w:eastAsia="바탕체" w:hAnsi="Times New Roman"/>
          <w:lang w:eastAsia="zh-CN"/>
        </w:rPr>
        <w:t xml:space="preserve"> evolution</w:t>
      </w:r>
      <w:r>
        <w:rPr>
          <w:rFonts w:ascii="Times New Roman" w:eastAsia="바탕체" w:hAnsi="Times New Roman"/>
          <w:lang w:eastAsia="zh-CN"/>
        </w:rPr>
        <w:t xml:space="preserve">,” </w:t>
      </w:r>
      <w:r w:rsidRPr="002764E1">
        <w:rPr>
          <w:rFonts w:ascii="Times New Roman" w:eastAsia="바탕체" w:hAnsi="Times New Roman"/>
          <w:lang w:eastAsia="zh-CN"/>
        </w:rPr>
        <w:t>LG Electronics</w:t>
      </w:r>
      <w:r>
        <w:rPr>
          <w:rFonts w:ascii="Times New Roman" w:eastAsia="바탕체" w:hAnsi="Times New Roman"/>
          <w:lang w:eastAsia="zh-CN"/>
        </w:rPr>
        <w:t>.</w:t>
      </w:r>
    </w:p>
    <w:sectPr w:rsidR="002764E1"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355C2D" w14:textId="77777777" w:rsidR="005E354A" w:rsidRDefault="005E354A">
      <w:r>
        <w:separator/>
      </w:r>
    </w:p>
  </w:endnote>
  <w:endnote w:type="continuationSeparator" w:id="0">
    <w:p w14:paraId="261D4565" w14:textId="77777777" w:rsidR="005E354A" w:rsidRDefault="005E3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FangSong_GB2312">
    <w:charset w:val="86"/>
    <w:family w:val="modern"/>
    <w:pitch w:val="fixed"/>
    <w:sig w:usb0="800002BF" w:usb1="38CF7CFA"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A80C7" w14:textId="77777777" w:rsidR="007930A0" w:rsidRDefault="007930A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001B2039" w14:textId="77777777" w:rsidR="007930A0" w:rsidRDefault="007930A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188F5" w14:textId="77777777" w:rsidR="007930A0" w:rsidRDefault="007930A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9D63DB">
      <w:rPr>
        <w:rStyle w:val="a8"/>
        <w:noProof/>
      </w:rPr>
      <w:t>2</w:t>
    </w:r>
    <w:r>
      <w:rPr>
        <w:rStyle w:val="a8"/>
      </w:rPr>
      <w:fldChar w:fldCharType="end"/>
    </w:r>
  </w:p>
  <w:p w14:paraId="7CCFE668" w14:textId="77777777" w:rsidR="007930A0" w:rsidRDefault="007930A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68446B" w14:textId="77777777" w:rsidR="005E354A" w:rsidRDefault="005E354A">
      <w:r>
        <w:separator/>
      </w:r>
    </w:p>
  </w:footnote>
  <w:footnote w:type="continuationSeparator" w:id="0">
    <w:p w14:paraId="193C5242" w14:textId="77777777" w:rsidR="005E354A" w:rsidRDefault="005E35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2AD4E27"/>
    <w:multiLevelType w:val="hybridMultilevel"/>
    <w:tmpl w:val="8AFC8A82"/>
    <w:lvl w:ilvl="0" w:tplc="04090001">
      <w:start w:val="1"/>
      <w:numFmt w:val="bullet"/>
      <w:lvlText w:val=""/>
      <w:lvlJc w:val="left"/>
      <w:pPr>
        <w:ind w:left="760" w:hanging="360"/>
      </w:pPr>
      <w:rPr>
        <w:rFonts w:ascii="Symbol" w:hAnsi="Symbol" w:hint="default"/>
      </w:rPr>
    </w:lvl>
    <w:lvl w:ilvl="1" w:tplc="A80C6476">
      <w:start w:val="1"/>
      <w:numFmt w:val="bullet"/>
      <w:lvlText w:val="−"/>
      <w:lvlJc w:val="left"/>
      <w:pPr>
        <w:ind w:left="1200" w:hanging="400"/>
      </w:pPr>
      <w:rPr>
        <w:rFonts w:ascii="Calibri" w:hAnsi="Calibri"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AAF27A34">
      <w:start w:val="1"/>
      <w:numFmt w:val="bullet"/>
      <w:lvlText w:val="•"/>
      <w:lvlJc w:val="left"/>
      <w:pPr>
        <w:ind w:left="3200" w:hanging="400"/>
      </w:pPr>
      <w:rPr>
        <w:rFonts w:ascii="Arial" w:hAnsi="Arial"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F890CEB"/>
    <w:multiLevelType w:val="multilevel"/>
    <w:tmpl w:val="1F890CEB"/>
    <w:lvl w:ilvl="0">
      <w:start w:val="1"/>
      <w:numFmt w:val="bullet"/>
      <w:lvlText w:val="o"/>
      <w:lvlJc w:val="left"/>
      <w:pPr>
        <w:ind w:left="720" w:hanging="360"/>
      </w:pPr>
      <w:rPr>
        <w:rFonts w:ascii="Courier New" w:hAnsi="Courier New" w:cs="Courier New"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FC4552C"/>
    <w:multiLevelType w:val="hybridMultilevel"/>
    <w:tmpl w:val="1A84BB84"/>
    <w:lvl w:ilvl="0" w:tplc="37F88AF4">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8">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340A1A68"/>
    <w:multiLevelType w:val="multilevel"/>
    <w:tmpl w:val="50DED6C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7">
    <w:nsid w:val="43207260"/>
    <w:multiLevelType w:val="hybridMultilevel"/>
    <w:tmpl w:val="F5928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52566711"/>
    <w:multiLevelType w:val="hybridMultilevel"/>
    <w:tmpl w:val="6B5E7814"/>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2">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5">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66290A2D"/>
    <w:multiLevelType w:val="hybridMultilevel"/>
    <w:tmpl w:val="320EA21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nsid w:val="6B3758ED"/>
    <w:multiLevelType w:val="hybridMultilevel"/>
    <w:tmpl w:val="7F74F916"/>
    <w:lvl w:ilvl="0" w:tplc="0D8AECBE">
      <w:start w:val="1"/>
      <w:numFmt w:val="decimal"/>
      <w:lvlText w:val="[%1]"/>
      <w:lvlJc w:val="left"/>
      <w:pPr>
        <w:ind w:left="426" w:hanging="400"/>
      </w:pPr>
      <w:rPr>
        <w:rFonts w:hint="eastAsia"/>
      </w:rPr>
    </w:lvl>
    <w:lvl w:ilvl="1" w:tplc="04090019" w:tentative="1">
      <w:start w:val="1"/>
      <w:numFmt w:val="upperLetter"/>
      <w:lvlText w:val="%2."/>
      <w:lvlJc w:val="left"/>
      <w:pPr>
        <w:ind w:left="826" w:hanging="400"/>
      </w:pPr>
    </w:lvl>
    <w:lvl w:ilvl="2" w:tplc="0409001B" w:tentative="1">
      <w:start w:val="1"/>
      <w:numFmt w:val="lowerRoman"/>
      <w:lvlText w:val="%3."/>
      <w:lvlJc w:val="right"/>
      <w:pPr>
        <w:ind w:left="1226" w:hanging="400"/>
      </w:pPr>
    </w:lvl>
    <w:lvl w:ilvl="3" w:tplc="0409000F" w:tentative="1">
      <w:start w:val="1"/>
      <w:numFmt w:val="decimal"/>
      <w:lvlText w:val="%4."/>
      <w:lvlJc w:val="left"/>
      <w:pPr>
        <w:ind w:left="1626" w:hanging="400"/>
      </w:pPr>
    </w:lvl>
    <w:lvl w:ilvl="4" w:tplc="04090019" w:tentative="1">
      <w:start w:val="1"/>
      <w:numFmt w:val="upperLetter"/>
      <w:lvlText w:val="%5."/>
      <w:lvlJc w:val="left"/>
      <w:pPr>
        <w:ind w:left="2026" w:hanging="400"/>
      </w:pPr>
    </w:lvl>
    <w:lvl w:ilvl="5" w:tplc="0409001B" w:tentative="1">
      <w:start w:val="1"/>
      <w:numFmt w:val="lowerRoman"/>
      <w:lvlText w:val="%6."/>
      <w:lvlJc w:val="right"/>
      <w:pPr>
        <w:ind w:left="2426" w:hanging="400"/>
      </w:pPr>
    </w:lvl>
    <w:lvl w:ilvl="6" w:tplc="0409000F" w:tentative="1">
      <w:start w:val="1"/>
      <w:numFmt w:val="decimal"/>
      <w:lvlText w:val="%7."/>
      <w:lvlJc w:val="left"/>
      <w:pPr>
        <w:ind w:left="2826" w:hanging="400"/>
      </w:pPr>
    </w:lvl>
    <w:lvl w:ilvl="7" w:tplc="04090019" w:tentative="1">
      <w:start w:val="1"/>
      <w:numFmt w:val="upperLetter"/>
      <w:lvlText w:val="%8."/>
      <w:lvlJc w:val="left"/>
      <w:pPr>
        <w:ind w:left="3226" w:hanging="400"/>
      </w:pPr>
    </w:lvl>
    <w:lvl w:ilvl="8" w:tplc="0409001B" w:tentative="1">
      <w:start w:val="1"/>
      <w:numFmt w:val="lowerRoman"/>
      <w:lvlText w:val="%9."/>
      <w:lvlJc w:val="right"/>
      <w:pPr>
        <w:ind w:left="3626" w:hanging="400"/>
      </w:pPr>
    </w:lvl>
  </w:abstractNum>
  <w:abstractNum w:abstractNumId="28">
    <w:nsid w:val="7306730B"/>
    <w:multiLevelType w:val="hybridMultilevel"/>
    <w:tmpl w:val="130AC2E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2"/>
  </w:num>
  <w:num w:numId="2">
    <w:abstractNumId w:val="9"/>
  </w:num>
  <w:num w:numId="3">
    <w:abstractNumId w:val="22"/>
  </w:num>
  <w:num w:numId="4">
    <w:abstractNumId w:val="31"/>
  </w:num>
  <w:num w:numId="5">
    <w:abstractNumId w:val="32"/>
  </w:num>
  <w:num w:numId="6">
    <w:abstractNumId w:val="16"/>
  </w:num>
  <w:num w:numId="7">
    <w:abstractNumId w:val="24"/>
  </w:num>
  <w:num w:numId="8">
    <w:abstractNumId w:val="14"/>
  </w:num>
  <w:num w:numId="9">
    <w:abstractNumId w:val="0"/>
  </w:num>
  <w:num w:numId="10">
    <w:abstractNumId w:val="29"/>
  </w:num>
  <w:num w:numId="11">
    <w:abstractNumId w:val="4"/>
  </w:num>
  <w:num w:numId="12">
    <w:abstractNumId w:val="13"/>
  </w:num>
  <w:num w:numId="13">
    <w:abstractNumId w:val="26"/>
  </w:num>
  <w:num w:numId="14">
    <w:abstractNumId w:val="27"/>
  </w:num>
  <w:num w:numId="15">
    <w:abstractNumId w:val="11"/>
  </w:num>
  <w:num w:numId="16">
    <w:abstractNumId w:val="28"/>
  </w:num>
  <w:num w:numId="17">
    <w:abstractNumId w:val="21"/>
  </w:num>
  <w:num w:numId="18">
    <w:abstractNumId w:val="25"/>
  </w:num>
  <w:num w:numId="19">
    <w:abstractNumId w:val="25"/>
  </w:num>
  <w:num w:numId="20">
    <w:abstractNumId w:val="17"/>
  </w:num>
  <w:num w:numId="21">
    <w:abstractNumId w:val="23"/>
  </w:num>
  <w:num w:numId="22">
    <w:abstractNumId w:val="20"/>
  </w:num>
  <w:num w:numId="23">
    <w:abstractNumId w:val="1"/>
  </w:num>
  <w:num w:numId="24">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3"/>
  </w:num>
  <w:num w:numId="31">
    <w:abstractNumId w:val="17"/>
  </w:num>
  <w:num w:numId="32">
    <w:abstractNumId w:val="6"/>
  </w:num>
  <w:num w:numId="33">
    <w:abstractNumId w:val="2"/>
  </w:num>
  <w:num w:numId="34">
    <w:abstractNumId w:val="19"/>
  </w:num>
  <w:num w:numId="3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5B4"/>
    <w:rsid w:val="00020740"/>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8BB"/>
    <w:rsid w:val="00046C16"/>
    <w:rsid w:val="00046F2A"/>
    <w:rsid w:val="00047448"/>
    <w:rsid w:val="00050112"/>
    <w:rsid w:val="00050134"/>
    <w:rsid w:val="00050DC0"/>
    <w:rsid w:val="00050EF0"/>
    <w:rsid w:val="0005153A"/>
    <w:rsid w:val="0005178B"/>
    <w:rsid w:val="00051DA2"/>
    <w:rsid w:val="00052527"/>
    <w:rsid w:val="000526B9"/>
    <w:rsid w:val="00052903"/>
    <w:rsid w:val="00052A34"/>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3C4"/>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B2B"/>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E3"/>
    <w:rsid w:val="00090D61"/>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3BDE"/>
    <w:rsid w:val="000A4190"/>
    <w:rsid w:val="000A41F4"/>
    <w:rsid w:val="000A486D"/>
    <w:rsid w:val="000A492B"/>
    <w:rsid w:val="000A4B87"/>
    <w:rsid w:val="000A5200"/>
    <w:rsid w:val="000A58BF"/>
    <w:rsid w:val="000A5DC7"/>
    <w:rsid w:val="000A5FE0"/>
    <w:rsid w:val="000A5FF4"/>
    <w:rsid w:val="000A62EA"/>
    <w:rsid w:val="000A6E30"/>
    <w:rsid w:val="000A75DB"/>
    <w:rsid w:val="000A7F82"/>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11D1"/>
    <w:rsid w:val="000C235B"/>
    <w:rsid w:val="000C2A55"/>
    <w:rsid w:val="000C2BA0"/>
    <w:rsid w:val="000C3121"/>
    <w:rsid w:val="000C37FB"/>
    <w:rsid w:val="000C3DAF"/>
    <w:rsid w:val="000C44B8"/>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D5E"/>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495"/>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8FA"/>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AE3"/>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D77"/>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59E8"/>
    <w:rsid w:val="00196496"/>
    <w:rsid w:val="001966C1"/>
    <w:rsid w:val="001972E3"/>
    <w:rsid w:val="00197645"/>
    <w:rsid w:val="001A00EB"/>
    <w:rsid w:val="001A0326"/>
    <w:rsid w:val="001A0630"/>
    <w:rsid w:val="001A0B3B"/>
    <w:rsid w:val="001A0D72"/>
    <w:rsid w:val="001A142D"/>
    <w:rsid w:val="001A1730"/>
    <w:rsid w:val="001A173F"/>
    <w:rsid w:val="001A18A6"/>
    <w:rsid w:val="001A1B5E"/>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6D"/>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4BCB"/>
    <w:rsid w:val="001D5001"/>
    <w:rsid w:val="001D5471"/>
    <w:rsid w:val="001D5DA0"/>
    <w:rsid w:val="001D5E34"/>
    <w:rsid w:val="001D6027"/>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2B1"/>
    <w:rsid w:val="0020132D"/>
    <w:rsid w:val="00201ECD"/>
    <w:rsid w:val="00201FE1"/>
    <w:rsid w:val="002020D2"/>
    <w:rsid w:val="002021BE"/>
    <w:rsid w:val="00202489"/>
    <w:rsid w:val="0020260A"/>
    <w:rsid w:val="00202844"/>
    <w:rsid w:val="00202D7F"/>
    <w:rsid w:val="002030F6"/>
    <w:rsid w:val="002038CD"/>
    <w:rsid w:val="00203F51"/>
    <w:rsid w:val="002043C3"/>
    <w:rsid w:val="002046EE"/>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3F8"/>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561"/>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044"/>
    <w:rsid w:val="00247AA2"/>
    <w:rsid w:val="00247F15"/>
    <w:rsid w:val="0025153F"/>
    <w:rsid w:val="00251914"/>
    <w:rsid w:val="0025224A"/>
    <w:rsid w:val="00253046"/>
    <w:rsid w:val="002531D4"/>
    <w:rsid w:val="002534C1"/>
    <w:rsid w:val="002538B3"/>
    <w:rsid w:val="00253E96"/>
    <w:rsid w:val="00253F76"/>
    <w:rsid w:val="00254593"/>
    <w:rsid w:val="00254630"/>
    <w:rsid w:val="00254A47"/>
    <w:rsid w:val="00254F02"/>
    <w:rsid w:val="00254F33"/>
    <w:rsid w:val="00255933"/>
    <w:rsid w:val="002567A4"/>
    <w:rsid w:val="00256919"/>
    <w:rsid w:val="00256B63"/>
    <w:rsid w:val="00257437"/>
    <w:rsid w:val="00257C03"/>
    <w:rsid w:val="002604B0"/>
    <w:rsid w:val="002607E1"/>
    <w:rsid w:val="0026108D"/>
    <w:rsid w:val="00261288"/>
    <w:rsid w:val="002615ED"/>
    <w:rsid w:val="00261B88"/>
    <w:rsid w:val="00261E35"/>
    <w:rsid w:val="00262157"/>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084B"/>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4E1"/>
    <w:rsid w:val="00276A72"/>
    <w:rsid w:val="002771C2"/>
    <w:rsid w:val="0027786F"/>
    <w:rsid w:val="00277D66"/>
    <w:rsid w:val="00277D67"/>
    <w:rsid w:val="00277F70"/>
    <w:rsid w:val="00280560"/>
    <w:rsid w:val="00280D80"/>
    <w:rsid w:val="00280F2A"/>
    <w:rsid w:val="002810E2"/>
    <w:rsid w:val="0028235C"/>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0F57"/>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5B5"/>
    <w:rsid w:val="002A37DA"/>
    <w:rsid w:val="002A3F3B"/>
    <w:rsid w:val="002A42BD"/>
    <w:rsid w:val="002A5B20"/>
    <w:rsid w:val="002A61B0"/>
    <w:rsid w:val="002A6613"/>
    <w:rsid w:val="002A6880"/>
    <w:rsid w:val="002A72B2"/>
    <w:rsid w:val="002A73FE"/>
    <w:rsid w:val="002A7C48"/>
    <w:rsid w:val="002A7D60"/>
    <w:rsid w:val="002B0A56"/>
    <w:rsid w:val="002B0D33"/>
    <w:rsid w:val="002B0DE3"/>
    <w:rsid w:val="002B1A47"/>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17"/>
    <w:rsid w:val="002C4B5A"/>
    <w:rsid w:val="002C5049"/>
    <w:rsid w:val="002C5BA3"/>
    <w:rsid w:val="002C5E2F"/>
    <w:rsid w:val="002C659B"/>
    <w:rsid w:val="002C6BF6"/>
    <w:rsid w:val="002C75CB"/>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1C5"/>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D17"/>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353"/>
    <w:rsid w:val="002F7FBA"/>
    <w:rsid w:val="003002FF"/>
    <w:rsid w:val="00300F76"/>
    <w:rsid w:val="003012BE"/>
    <w:rsid w:val="00301385"/>
    <w:rsid w:val="00301393"/>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2C6D"/>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4CE0"/>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163"/>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B0"/>
    <w:rsid w:val="00372E4D"/>
    <w:rsid w:val="003734DE"/>
    <w:rsid w:val="00373ED3"/>
    <w:rsid w:val="00374103"/>
    <w:rsid w:val="003742DB"/>
    <w:rsid w:val="00374462"/>
    <w:rsid w:val="003744CD"/>
    <w:rsid w:val="00374540"/>
    <w:rsid w:val="003745F2"/>
    <w:rsid w:val="0037484C"/>
    <w:rsid w:val="00374C34"/>
    <w:rsid w:val="0037509F"/>
    <w:rsid w:val="00375C14"/>
    <w:rsid w:val="00376109"/>
    <w:rsid w:val="0037632C"/>
    <w:rsid w:val="00376419"/>
    <w:rsid w:val="00376970"/>
    <w:rsid w:val="00376FBB"/>
    <w:rsid w:val="00377093"/>
    <w:rsid w:val="00377618"/>
    <w:rsid w:val="003777F7"/>
    <w:rsid w:val="00381061"/>
    <w:rsid w:val="003811DA"/>
    <w:rsid w:val="0038124D"/>
    <w:rsid w:val="003814C8"/>
    <w:rsid w:val="003818DA"/>
    <w:rsid w:val="003819AC"/>
    <w:rsid w:val="003819E4"/>
    <w:rsid w:val="00381D7F"/>
    <w:rsid w:val="0038241F"/>
    <w:rsid w:val="00382504"/>
    <w:rsid w:val="0038258B"/>
    <w:rsid w:val="00382609"/>
    <w:rsid w:val="00382FBC"/>
    <w:rsid w:val="00383382"/>
    <w:rsid w:val="00383DDF"/>
    <w:rsid w:val="00383FC8"/>
    <w:rsid w:val="0038428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69F"/>
    <w:rsid w:val="003A7CF5"/>
    <w:rsid w:val="003A7D70"/>
    <w:rsid w:val="003B006F"/>
    <w:rsid w:val="003B052C"/>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6E9"/>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AB"/>
    <w:rsid w:val="003E0573"/>
    <w:rsid w:val="003E05B3"/>
    <w:rsid w:val="003E1C11"/>
    <w:rsid w:val="003E1CE1"/>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49F"/>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27A"/>
    <w:rsid w:val="004218B7"/>
    <w:rsid w:val="00421EAB"/>
    <w:rsid w:val="004221D5"/>
    <w:rsid w:val="00422219"/>
    <w:rsid w:val="004228F9"/>
    <w:rsid w:val="00422989"/>
    <w:rsid w:val="00422B0D"/>
    <w:rsid w:val="00422E97"/>
    <w:rsid w:val="00423B26"/>
    <w:rsid w:val="00423F42"/>
    <w:rsid w:val="0042436C"/>
    <w:rsid w:val="0042457E"/>
    <w:rsid w:val="00424BA2"/>
    <w:rsid w:val="00425105"/>
    <w:rsid w:val="004255FF"/>
    <w:rsid w:val="00425C19"/>
    <w:rsid w:val="00425FE2"/>
    <w:rsid w:val="004260BE"/>
    <w:rsid w:val="004261A3"/>
    <w:rsid w:val="00426720"/>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2DF"/>
    <w:rsid w:val="00446933"/>
    <w:rsid w:val="004470AB"/>
    <w:rsid w:val="004471FF"/>
    <w:rsid w:val="00447CF3"/>
    <w:rsid w:val="00447EFB"/>
    <w:rsid w:val="00447FC1"/>
    <w:rsid w:val="00450663"/>
    <w:rsid w:val="004506BC"/>
    <w:rsid w:val="00450A52"/>
    <w:rsid w:val="00451223"/>
    <w:rsid w:val="00451307"/>
    <w:rsid w:val="00451899"/>
    <w:rsid w:val="00451A23"/>
    <w:rsid w:val="00451B9D"/>
    <w:rsid w:val="00451F51"/>
    <w:rsid w:val="00451FAB"/>
    <w:rsid w:val="0045316F"/>
    <w:rsid w:val="0045376C"/>
    <w:rsid w:val="00453990"/>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1248"/>
    <w:rsid w:val="00471363"/>
    <w:rsid w:val="004717F9"/>
    <w:rsid w:val="00471A4E"/>
    <w:rsid w:val="00471FAC"/>
    <w:rsid w:val="0047221E"/>
    <w:rsid w:val="004722C8"/>
    <w:rsid w:val="00472C20"/>
    <w:rsid w:val="00472DB9"/>
    <w:rsid w:val="00473266"/>
    <w:rsid w:val="00473BCE"/>
    <w:rsid w:val="00474560"/>
    <w:rsid w:val="00474A0F"/>
    <w:rsid w:val="00474B96"/>
    <w:rsid w:val="00474EC0"/>
    <w:rsid w:val="004755FF"/>
    <w:rsid w:val="00475B4C"/>
    <w:rsid w:val="0047659F"/>
    <w:rsid w:val="00476BC9"/>
    <w:rsid w:val="00476D2C"/>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2F73"/>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0EE"/>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3B13"/>
    <w:rsid w:val="004A3FC0"/>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040"/>
    <w:rsid w:val="004C62FF"/>
    <w:rsid w:val="004C6D6A"/>
    <w:rsid w:val="004C7838"/>
    <w:rsid w:val="004D0121"/>
    <w:rsid w:val="004D0AFB"/>
    <w:rsid w:val="004D17DE"/>
    <w:rsid w:val="004D1CB0"/>
    <w:rsid w:val="004D200B"/>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346"/>
    <w:rsid w:val="004E3459"/>
    <w:rsid w:val="004E398D"/>
    <w:rsid w:val="004E3DB4"/>
    <w:rsid w:val="004E4491"/>
    <w:rsid w:val="004E4F7E"/>
    <w:rsid w:val="004E5719"/>
    <w:rsid w:val="004E57DE"/>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3E2"/>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341"/>
    <w:rsid w:val="005246C5"/>
    <w:rsid w:val="00524DCE"/>
    <w:rsid w:val="00524E36"/>
    <w:rsid w:val="00525953"/>
    <w:rsid w:val="00525978"/>
    <w:rsid w:val="00526274"/>
    <w:rsid w:val="00526282"/>
    <w:rsid w:val="00526D7B"/>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8BD"/>
    <w:rsid w:val="00536B0D"/>
    <w:rsid w:val="00536E40"/>
    <w:rsid w:val="00537265"/>
    <w:rsid w:val="005374EF"/>
    <w:rsid w:val="00537778"/>
    <w:rsid w:val="00537A79"/>
    <w:rsid w:val="00537B60"/>
    <w:rsid w:val="00537FD0"/>
    <w:rsid w:val="005401E8"/>
    <w:rsid w:val="00540F38"/>
    <w:rsid w:val="00541011"/>
    <w:rsid w:val="005410D4"/>
    <w:rsid w:val="00541403"/>
    <w:rsid w:val="00542635"/>
    <w:rsid w:val="005426AF"/>
    <w:rsid w:val="00542B74"/>
    <w:rsid w:val="00542BAF"/>
    <w:rsid w:val="00542E9D"/>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5145"/>
    <w:rsid w:val="005560E9"/>
    <w:rsid w:val="0055632C"/>
    <w:rsid w:val="00556503"/>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B44"/>
    <w:rsid w:val="00571C4F"/>
    <w:rsid w:val="00571C63"/>
    <w:rsid w:val="00571DC2"/>
    <w:rsid w:val="005725EF"/>
    <w:rsid w:val="00572CBF"/>
    <w:rsid w:val="00572E91"/>
    <w:rsid w:val="00573374"/>
    <w:rsid w:val="005736E6"/>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88B"/>
    <w:rsid w:val="00596C5A"/>
    <w:rsid w:val="00596D74"/>
    <w:rsid w:val="005970C8"/>
    <w:rsid w:val="00597B9A"/>
    <w:rsid w:val="005A1102"/>
    <w:rsid w:val="005A1E4A"/>
    <w:rsid w:val="005A2C89"/>
    <w:rsid w:val="005A2EC4"/>
    <w:rsid w:val="005A33A8"/>
    <w:rsid w:val="005A341D"/>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99C"/>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D08"/>
    <w:rsid w:val="005C7A9D"/>
    <w:rsid w:val="005C7CE5"/>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2C5"/>
    <w:rsid w:val="005E13DE"/>
    <w:rsid w:val="005E1559"/>
    <w:rsid w:val="005E17E5"/>
    <w:rsid w:val="005E1AEA"/>
    <w:rsid w:val="005E2E61"/>
    <w:rsid w:val="005E354A"/>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972"/>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66F41"/>
    <w:rsid w:val="006713E6"/>
    <w:rsid w:val="00671B34"/>
    <w:rsid w:val="0067231C"/>
    <w:rsid w:val="006725A4"/>
    <w:rsid w:val="00672C86"/>
    <w:rsid w:val="00673A04"/>
    <w:rsid w:val="00673F03"/>
    <w:rsid w:val="0067417B"/>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56D"/>
    <w:rsid w:val="006965DA"/>
    <w:rsid w:val="00696F1E"/>
    <w:rsid w:val="00697742"/>
    <w:rsid w:val="006978C9"/>
    <w:rsid w:val="00697F63"/>
    <w:rsid w:val="006A0DC8"/>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5E"/>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D7E31"/>
    <w:rsid w:val="006E07F7"/>
    <w:rsid w:val="006E0D09"/>
    <w:rsid w:val="006E143F"/>
    <w:rsid w:val="006E2065"/>
    <w:rsid w:val="006E2844"/>
    <w:rsid w:val="006E2D42"/>
    <w:rsid w:val="006E365A"/>
    <w:rsid w:val="006E407D"/>
    <w:rsid w:val="006E409E"/>
    <w:rsid w:val="006E4A4B"/>
    <w:rsid w:val="006E5672"/>
    <w:rsid w:val="006E5826"/>
    <w:rsid w:val="006E5C42"/>
    <w:rsid w:val="006E5F82"/>
    <w:rsid w:val="006E70A8"/>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88E"/>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6F5"/>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E5B"/>
    <w:rsid w:val="00723859"/>
    <w:rsid w:val="00723E6A"/>
    <w:rsid w:val="00723EC9"/>
    <w:rsid w:val="007247DB"/>
    <w:rsid w:val="00724D66"/>
    <w:rsid w:val="00724D84"/>
    <w:rsid w:val="00724FBF"/>
    <w:rsid w:val="00725032"/>
    <w:rsid w:val="0072561A"/>
    <w:rsid w:val="00725783"/>
    <w:rsid w:val="00725B75"/>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01B"/>
    <w:rsid w:val="0077632B"/>
    <w:rsid w:val="007767F8"/>
    <w:rsid w:val="007768C7"/>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0A0"/>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243"/>
    <w:rsid w:val="007D6954"/>
    <w:rsid w:val="007D6972"/>
    <w:rsid w:val="007D71E1"/>
    <w:rsid w:val="007D7E79"/>
    <w:rsid w:val="007E0248"/>
    <w:rsid w:val="007E0279"/>
    <w:rsid w:val="007E0642"/>
    <w:rsid w:val="007E06DB"/>
    <w:rsid w:val="007E1A90"/>
    <w:rsid w:val="007E1ECF"/>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4F4"/>
    <w:rsid w:val="007E68F8"/>
    <w:rsid w:val="007E6A3B"/>
    <w:rsid w:val="007E6AFA"/>
    <w:rsid w:val="007E6F55"/>
    <w:rsid w:val="007E72E4"/>
    <w:rsid w:val="007E7A10"/>
    <w:rsid w:val="007F018C"/>
    <w:rsid w:val="007F0E53"/>
    <w:rsid w:val="007F1056"/>
    <w:rsid w:val="007F1BA2"/>
    <w:rsid w:val="007F28E9"/>
    <w:rsid w:val="007F2A5F"/>
    <w:rsid w:val="007F3469"/>
    <w:rsid w:val="007F447D"/>
    <w:rsid w:val="007F4708"/>
    <w:rsid w:val="007F5210"/>
    <w:rsid w:val="007F540C"/>
    <w:rsid w:val="007F5890"/>
    <w:rsid w:val="007F5C7E"/>
    <w:rsid w:val="007F645E"/>
    <w:rsid w:val="007F6925"/>
    <w:rsid w:val="007F6C46"/>
    <w:rsid w:val="007F7037"/>
    <w:rsid w:val="007F716C"/>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3A5"/>
    <w:rsid w:val="008036CF"/>
    <w:rsid w:val="00803923"/>
    <w:rsid w:val="00803D6D"/>
    <w:rsid w:val="00803E07"/>
    <w:rsid w:val="008047B0"/>
    <w:rsid w:val="00804823"/>
    <w:rsid w:val="00804A9A"/>
    <w:rsid w:val="00804ECF"/>
    <w:rsid w:val="0080532A"/>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63DE"/>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474"/>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705"/>
    <w:rsid w:val="00874AB8"/>
    <w:rsid w:val="00874F16"/>
    <w:rsid w:val="008750D1"/>
    <w:rsid w:val="008750EA"/>
    <w:rsid w:val="008769AD"/>
    <w:rsid w:val="00876DC4"/>
    <w:rsid w:val="00876F06"/>
    <w:rsid w:val="0087756D"/>
    <w:rsid w:val="00877BD7"/>
    <w:rsid w:val="00877CCD"/>
    <w:rsid w:val="008814A9"/>
    <w:rsid w:val="008814FB"/>
    <w:rsid w:val="00881531"/>
    <w:rsid w:val="008819F1"/>
    <w:rsid w:val="00881C25"/>
    <w:rsid w:val="008822F9"/>
    <w:rsid w:val="00882D31"/>
    <w:rsid w:val="008834A2"/>
    <w:rsid w:val="008834FD"/>
    <w:rsid w:val="0088382D"/>
    <w:rsid w:val="008838EA"/>
    <w:rsid w:val="00883C82"/>
    <w:rsid w:val="0088505A"/>
    <w:rsid w:val="008858DC"/>
    <w:rsid w:val="008869B5"/>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6F1B"/>
    <w:rsid w:val="00897489"/>
    <w:rsid w:val="00897684"/>
    <w:rsid w:val="00897AFC"/>
    <w:rsid w:val="008A0CD8"/>
    <w:rsid w:val="008A1614"/>
    <w:rsid w:val="008A1C15"/>
    <w:rsid w:val="008A2158"/>
    <w:rsid w:val="008A27DB"/>
    <w:rsid w:val="008A288C"/>
    <w:rsid w:val="008A2F3C"/>
    <w:rsid w:val="008A356B"/>
    <w:rsid w:val="008A40BD"/>
    <w:rsid w:val="008A4DBF"/>
    <w:rsid w:val="008A4E5C"/>
    <w:rsid w:val="008A503B"/>
    <w:rsid w:val="008A5159"/>
    <w:rsid w:val="008A54B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B3E"/>
    <w:rsid w:val="008B3B4B"/>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A42"/>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17D77"/>
    <w:rsid w:val="00920196"/>
    <w:rsid w:val="00920AEC"/>
    <w:rsid w:val="00921068"/>
    <w:rsid w:val="009210E7"/>
    <w:rsid w:val="0092177E"/>
    <w:rsid w:val="009218E3"/>
    <w:rsid w:val="00921908"/>
    <w:rsid w:val="00921FBF"/>
    <w:rsid w:val="009224A8"/>
    <w:rsid w:val="00922B5E"/>
    <w:rsid w:val="00922C1D"/>
    <w:rsid w:val="00922C97"/>
    <w:rsid w:val="0092302F"/>
    <w:rsid w:val="009232F0"/>
    <w:rsid w:val="0092474E"/>
    <w:rsid w:val="009249E3"/>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AFA"/>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561"/>
    <w:rsid w:val="0097091E"/>
    <w:rsid w:val="00970E02"/>
    <w:rsid w:val="009711FC"/>
    <w:rsid w:val="0097138D"/>
    <w:rsid w:val="00971AFE"/>
    <w:rsid w:val="00971D0F"/>
    <w:rsid w:val="00972453"/>
    <w:rsid w:val="00973112"/>
    <w:rsid w:val="00973236"/>
    <w:rsid w:val="00973CD9"/>
    <w:rsid w:val="00973D59"/>
    <w:rsid w:val="00973F03"/>
    <w:rsid w:val="009749D9"/>
    <w:rsid w:val="00974DF4"/>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40F"/>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3A4"/>
    <w:rsid w:val="009A7818"/>
    <w:rsid w:val="009A793C"/>
    <w:rsid w:val="009A7B86"/>
    <w:rsid w:val="009A7C12"/>
    <w:rsid w:val="009A7D7F"/>
    <w:rsid w:val="009B021B"/>
    <w:rsid w:val="009B0683"/>
    <w:rsid w:val="009B0921"/>
    <w:rsid w:val="009B12B4"/>
    <w:rsid w:val="009B1E0C"/>
    <w:rsid w:val="009B20AD"/>
    <w:rsid w:val="009B28DF"/>
    <w:rsid w:val="009B4CFD"/>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198"/>
    <w:rsid w:val="009C4FD1"/>
    <w:rsid w:val="009C5043"/>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3DB"/>
    <w:rsid w:val="009D6693"/>
    <w:rsid w:val="009D6824"/>
    <w:rsid w:val="009D6941"/>
    <w:rsid w:val="009D725B"/>
    <w:rsid w:val="009E02EE"/>
    <w:rsid w:val="009E0EC4"/>
    <w:rsid w:val="009E1184"/>
    <w:rsid w:val="009E13D1"/>
    <w:rsid w:val="009E19A3"/>
    <w:rsid w:val="009E1E0A"/>
    <w:rsid w:val="009E208A"/>
    <w:rsid w:val="009E31D4"/>
    <w:rsid w:val="009E342A"/>
    <w:rsid w:val="009E3D24"/>
    <w:rsid w:val="009E3FD3"/>
    <w:rsid w:val="009E41D8"/>
    <w:rsid w:val="009E45F6"/>
    <w:rsid w:val="009E4639"/>
    <w:rsid w:val="009E4A9A"/>
    <w:rsid w:val="009E55FA"/>
    <w:rsid w:val="009E5883"/>
    <w:rsid w:val="009E7F80"/>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2CC"/>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2B4"/>
    <w:rsid w:val="00A16301"/>
    <w:rsid w:val="00A163F1"/>
    <w:rsid w:val="00A16401"/>
    <w:rsid w:val="00A1680B"/>
    <w:rsid w:val="00A16B63"/>
    <w:rsid w:val="00A173C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3DAE"/>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348"/>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BE3"/>
    <w:rsid w:val="00A63D8C"/>
    <w:rsid w:val="00A63FDB"/>
    <w:rsid w:val="00A6482A"/>
    <w:rsid w:val="00A64D4F"/>
    <w:rsid w:val="00A653DE"/>
    <w:rsid w:val="00A65A62"/>
    <w:rsid w:val="00A66311"/>
    <w:rsid w:val="00A6637D"/>
    <w:rsid w:val="00A66D30"/>
    <w:rsid w:val="00A66EF9"/>
    <w:rsid w:val="00A6701C"/>
    <w:rsid w:val="00A67181"/>
    <w:rsid w:val="00A67DDF"/>
    <w:rsid w:val="00A67F33"/>
    <w:rsid w:val="00A7021D"/>
    <w:rsid w:val="00A7033C"/>
    <w:rsid w:val="00A70F61"/>
    <w:rsid w:val="00A71DB3"/>
    <w:rsid w:val="00A72192"/>
    <w:rsid w:val="00A723CB"/>
    <w:rsid w:val="00A72DB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0BC"/>
    <w:rsid w:val="00AA3260"/>
    <w:rsid w:val="00AA36E4"/>
    <w:rsid w:val="00AA3E02"/>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07"/>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278"/>
    <w:rsid w:val="00AD7368"/>
    <w:rsid w:val="00AD7AD8"/>
    <w:rsid w:val="00AE0403"/>
    <w:rsid w:val="00AE0E11"/>
    <w:rsid w:val="00AE1356"/>
    <w:rsid w:val="00AE286F"/>
    <w:rsid w:val="00AE315B"/>
    <w:rsid w:val="00AE3214"/>
    <w:rsid w:val="00AE3E20"/>
    <w:rsid w:val="00AE4037"/>
    <w:rsid w:val="00AE439C"/>
    <w:rsid w:val="00AE43D7"/>
    <w:rsid w:val="00AE59B2"/>
    <w:rsid w:val="00AE5B98"/>
    <w:rsid w:val="00AE755E"/>
    <w:rsid w:val="00AE7619"/>
    <w:rsid w:val="00AE7E66"/>
    <w:rsid w:val="00AE7EB7"/>
    <w:rsid w:val="00AF04D9"/>
    <w:rsid w:val="00AF09B3"/>
    <w:rsid w:val="00AF0BCD"/>
    <w:rsid w:val="00AF130A"/>
    <w:rsid w:val="00AF138F"/>
    <w:rsid w:val="00AF13CF"/>
    <w:rsid w:val="00AF165B"/>
    <w:rsid w:val="00AF1B62"/>
    <w:rsid w:val="00AF1EF4"/>
    <w:rsid w:val="00AF2637"/>
    <w:rsid w:val="00AF263D"/>
    <w:rsid w:val="00AF265B"/>
    <w:rsid w:val="00AF2B00"/>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7D56"/>
    <w:rsid w:val="00AF7F3A"/>
    <w:rsid w:val="00B00CA8"/>
    <w:rsid w:val="00B01706"/>
    <w:rsid w:val="00B02580"/>
    <w:rsid w:val="00B027E7"/>
    <w:rsid w:val="00B02938"/>
    <w:rsid w:val="00B03F84"/>
    <w:rsid w:val="00B04179"/>
    <w:rsid w:val="00B04BD4"/>
    <w:rsid w:val="00B05725"/>
    <w:rsid w:val="00B059A4"/>
    <w:rsid w:val="00B05CEC"/>
    <w:rsid w:val="00B06428"/>
    <w:rsid w:val="00B0658B"/>
    <w:rsid w:val="00B07012"/>
    <w:rsid w:val="00B070C8"/>
    <w:rsid w:val="00B0751E"/>
    <w:rsid w:val="00B07587"/>
    <w:rsid w:val="00B0758D"/>
    <w:rsid w:val="00B076C0"/>
    <w:rsid w:val="00B077C6"/>
    <w:rsid w:val="00B07E2A"/>
    <w:rsid w:val="00B1045B"/>
    <w:rsid w:val="00B10733"/>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4B8"/>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C82"/>
    <w:rsid w:val="00B37DFE"/>
    <w:rsid w:val="00B404BF"/>
    <w:rsid w:val="00B4056F"/>
    <w:rsid w:val="00B4060E"/>
    <w:rsid w:val="00B409E8"/>
    <w:rsid w:val="00B41DDE"/>
    <w:rsid w:val="00B41E17"/>
    <w:rsid w:val="00B42766"/>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85C"/>
    <w:rsid w:val="00B50B98"/>
    <w:rsid w:val="00B50BC9"/>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867"/>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3B4"/>
    <w:rsid w:val="00B6548A"/>
    <w:rsid w:val="00B6578A"/>
    <w:rsid w:val="00B657E1"/>
    <w:rsid w:val="00B65815"/>
    <w:rsid w:val="00B66664"/>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452D"/>
    <w:rsid w:val="00BA497C"/>
    <w:rsid w:val="00BA51D2"/>
    <w:rsid w:val="00BA6C18"/>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96D"/>
    <w:rsid w:val="00BB6AA3"/>
    <w:rsid w:val="00BB7190"/>
    <w:rsid w:val="00BB7A8C"/>
    <w:rsid w:val="00BB7BCE"/>
    <w:rsid w:val="00BC0723"/>
    <w:rsid w:val="00BC0841"/>
    <w:rsid w:val="00BC0D8B"/>
    <w:rsid w:val="00BC116C"/>
    <w:rsid w:val="00BC1218"/>
    <w:rsid w:val="00BC12EC"/>
    <w:rsid w:val="00BC1412"/>
    <w:rsid w:val="00BC161A"/>
    <w:rsid w:val="00BC1953"/>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2F24"/>
    <w:rsid w:val="00BF305E"/>
    <w:rsid w:val="00BF43BC"/>
    <w:rsid w:val="00BF4542"/>
    <w:rsid w:val="00BF4B3E"/>
    <w:rsid w:val="00BF4BA4"/>
    <w:rsid w:val="00BF4CD6"/>
    <w:rsid w:val="00BF5DE9"/>
    <w:rsid w:val="00BF5FBD"/>
    <w:rsid w:val="00BF6BDF"/>
    <w:rsid w:val="00BF7347"/>
    <w:rsid w:val="00BF741D"/>
    <w:rsid w:val="00BF74CC"/>
    <w:rsid w:val="00BF7BB6"/>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1FC"/>
    <w:rsid w:val="00C17AA1"/>
    <w:rsid w:val="00C17B7E"/>
    <w:rsid w:val="00C208A1"/>
    <w:rsid w:val="00C20B4D"/>
    <w:rsid w:val="00C20CBF"/>
    <w:rsid w:val="00C20DE8"/>
    <w:rsid w:val="00C20F0F"/>
    <w:rsid w:val="00C20F82"/>
    <w:rsid w:val="00C21BA4"/>
    <w:rsid w:val="00C21E6A"/>
    <w:rsid w:val="00C225DC"/>
    <w:rsid w:val="00C227CB"/>
    <w:rsid w:val="00C2281C"/>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0AA"/>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38E3"/>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6E22"/>
    <w:rsid w:val="00C67059"/>
    <w:rsid w:val="00C6748C"/>
    <w:rsid w:val="00C70C71"/>
    <w:rsid w:val="00C71054"/>
    <w:rsid w:val="00C72227"/>
    <w:rsid w:val="00C722A4"/>
    <w:rsid w:val="00C72B80"/>
    <w:rsid w:val="00C735EC"/>
    <w:rsid w:val="00C73603"/>
    <w:rsid w:val="00C73A13"/>
    <w:rsid w:val="00C73FCD"/>
    <w:rsid w:val="00C7403D"/>
    <w:rsid w:val="00C742AF"/>
    <w:rsid w:val="00C743C6"/>
    <w:rsid w:val="00C74E3A"/>
    <w:rsid w:val="00C751BF"/>
    <w:rsid w:val="00C75955"/>
    <w:rsid w:val="00C75C1D"/>
    <w:rsid w:val="00C75C9E"/>
    <w:rsid w:val="00C76282"/>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428"/>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319"/>
    <w:rsid w:val="00CC138E"/>
    <w:rsid w:val="00CC14FB"/>
    <w:rsid w:val="00CC1714"/>
    <w:rsid w:val="00CC2EE7"/>
    <w:rsid w:val="00CC2FBD"/>
    <w:rsid w:val="00CC38F8"/>
    <w:rsid w:val="00CC3B73"/>
    <w:rsid w:val="00CC3E8D"/>
    <w:rsid w:val="00CC43AC"/>
    <w:rsid w:val="00CC4D1C"/>
    <w:rsid w:val="00CC4E91"/>
    <w:rsid w:val="00CC51AD"/>
    <w:rsid w:val="00CC5A5E"/>
    <w:rsid w:val="00CC6331"/>
    <w:rsid w:val="00CC6690"/>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84"/>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BD3"/>
    <w:rsid w:val="00CE2D79"/>
    <w:rsid w:val="00CE2F8A"/>
    <w:rsid w:val="00CE34B3"/>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1EE7"/>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0D1D"/>
    <w:rsid w:val="00D0186E"/>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68B"/>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CAC"/>
    <w:rsid w:val="00D42E6A"/>
    <w:rsid w:val="00D4362A"/>
    <w:rsid w:val="00D4487C"/>
    <w:rsid w:val="00D452CC"/>
    <w:rsid w:val="00D4556F"/>
    <w:rsid w:val="00D4585F"/>
    <w:rsid w:val="00D460F9"/>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58E"/>
    <w:rsid w:val="00D86743"/>
    <w:rsid w:val="00D869DB"/>
    <w:rsid w:val="00D86A09"/>
    <w:rsid w:val="00D86D0E"/>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69E5"/>
    <w:rsid w:val="00D972A2"/>
    <w:rsid w:val="00D97877"/>
    <w:rsid w:val="00D97CEC"/>
    <w:rsid w:val="00DA0072"/>
    <w:rsid w:val="00DA0A54"/>
    <w:rsid w:val="00DA1009"/>
    <w:rsid w:val="00DA101B"/>
    <w:rsid w:val="00DA1792"/>
    <w:rsid w:val="00DA1BC9"/>
    <w:rsid w:val="00DA1C89"/>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59AE"/>
    <w:rsid w:val="00DA6177"/>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979"/>
    <w:rsid w:val="00DC4DE1"/>
    <w:rsid w:val="00DC5788"/>
    <w:rsid w:val="00DC58D6"/>
    <w:rsid w:val="00DC5F53"/>
    <w:rsid w:val="00DC5FFC"/>
    <w:rsid w:val="00DC621B"/>
    <w:rsid w:val="00DC626C"/>
    <w:rsid w:val="00DC64DF"/>
    <w:rsid w:val="00DC66F1"/>
    <w:rsid w:val="00DC677B"/>
    <w:rsid w:val="00DC67FB"/>
    <w:rsid w:val="00DC68AF"/>
    <w:rsid w:val="00DC6C69"/>
    <w:rsid w:val="00DC74C7"/>
    <w:rsid w:val="00DC76CA"/>
    <w:rsid w:val="00DC77C3"/>
    <w:rsid w:val="00DD0685"/>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A9A"/>
    <w:rsid w:val="00DD5C5B"/>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AE"/>
    <w:rsid w:val="00DE72AA"/>
    <w:rsid w:val="00DF08FD"/>
    <w:rsid w:val="00DF0CF8"/>
    <w:rsid w:val="00DF119E"/>
    <w:rsid w:val="00DF1453"/>
    <w:rsid w:val="00DF1600"/>
    <w:rsid w:val="00DF2492"/>
    <w:rsid w:val="00DF25D9"/>
    <w:rsid w:val="00DF264F"/>
    <w:rsid w:val="00DF315C"/>
    <w:rsid w:val="00DF32C0"/>
    <w:rsid w:val="00DF362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20A"/>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3F7C"/>
    <w:rsid w:val="00E142EA"/>
    <w:rsid w:val="00E145D6"/>
    <w:rsid w:val="00E1487B"/>
    <w:rsid w:val="00E14AD4"/>
    <w:rsid w:val="00E14B0B"/>
    <w:rsid w:val="00E14B76"/>
    <w:rsid w:val="00E15427"/>
    <w:rsid w:val="00E15445"/>
    <w:rsid w:val="00E1553F"/>
    <w:rsid w:val="00E16069"/>
    <w:rsid w:val="00E164EA"/>
    <w:rsid w:val="00E165D6"/>
    <w:rsid w:val="00E16F5D"/>
    <w:rsid w:val="00E16FE3"/>
    <w:rsid w:val="00E172F6"/>
    <w:rsid w:val="00E17691"/>
    <w:rsid w:val="00E17916"/>
    <w:rsid w:val="00E17A1C"/>
    <w:rsid w:val="00E203B5"/>
    <w:rsid w:val="00E20423"/>
    <w:rsid w:val="00E20732"/>
    <w:rsid w:val="00E20F12"/>
    <w:rsid w:val="00E215C9"/>
    <w:rsid w:val="00E2167D"/>
    <w:rsid w:val="00E2170F"/>
    <w:rsid w:val="00E21CC6"/>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7B3"/>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081"/>
    <w:rsid w:val="00E572D3"/>
    <w:rsid w:val="00E57314"/>
    <w:rsid w:val="00E57824"/>
    <w:rsid w:val="00E57AEB"/>
    <w:rsid w:val="00E57BBC"/>
    <w:rsid w:val="00E57D63"/>
    <w:rsid w:val="00E60083"/>
    <w:rsid w:val="00E600F4"/>
    <w:rsid w:val="00E60C4E"/>
    <w:rsid w:val="00E614BC"/>
    <w:rsid w:val="00E61A46"/>
    <w:rsid w:val="00E620D8"/>
    <w:rsid w:val="00E623A3"/>
    <w:rsid w:val="00E6297F"/>
    <w:rsid w:val="00E62AA4"/>
    <w:rsid w:val="00E62D9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3E7"/>
    <w:rsid w:val="00E719E2"/>
    <w:rsid w:val="00E720A0"/>
    <w:rsid w:val="00E735F4"/>
    <w:rsid w:val="00E73F74"/>
    <w:rsid w:val="00E74E17"/>
    <w:rsid w:val="00E75091"/>
    <w:rsid w:val="00E75D02"/>
    <w:rsid w:val="00E76958"/>
    <w:rsid w:val="00E77571"/>
    <w:rsid w:val="00E7763B"/>
    <w:rsid w:val="00E80027"/>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4C6"/>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54"/>
    <w:rsid w:val="00EE04D7"/>
    <w:rsid w:val="00EE07ED"/>
    <w:rsid w:val="00EE188E"/>
    <w:rsid w:val="00EE1B8F"/>
    <w:rsid w:val="00EE1BA2"/>
    <w:rsid w:val="00EE1BC1"/>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DA8"/>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0EC"/>
    <w:rsid w:val="00F0760B"/>
    <w:rsid w:val="00F07958"/>
    <w:rsid w:val="00F07EF1"/>
    <w:rsid w:val="00F1029B"/>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7E9"/>
    <w:rsid w:val="00F41E01"/>
    <w:rsid w:val="00F42029"/>
    <w:rsid w:val="00F42183"/>
    <w:rsid w:val="00F4300E"/>
    <w:rsid w:val="00F4314B"/>
    <w:rsid w:val="00F43303"/>
    <w:rsid w:val="00F43635"/>
    <w:rsid w:val="00F43667"/>
    <w:rsid w:val="00F43B64"/>
    <w:rsid w:val="00F43BA1"/>
    <w:rsid w:val="00F43D8F"/>
    <w:rsid w:val="00F44C66"/>
    <w:rsid w:val="00F44E87"/>
    <w:rsid w:val="00F454A8"/>
    <w:rsid w:val="00F455A0"/>
    <w:rsid w:val="00F45F48"/>
    <w:rsid w:val="00F4613E"/>
    <w:rsid w:val="00F463E2"/>
    <w:rsid w:val="00F46883"/>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A72"/>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A5A"/>
    <w:rsid w:val="00F74B00"/>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C52"/>
    <w:rsid w:val="00F8324F"/>
    <w:rsid w:val="00F83340"/>
    <w:rsid w:val="00F83800"/>
    <w:rsid w:val="00F83B02"/>
    <w:rsid w:val="00F83B03"/>
    <w:rsid w:val="00F83C32"/>
    <w:rsid w:val="00F83D09"/>
    <w:rsid w:val="00F83D7E"/>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A4"/>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4E1"/>
    <w:rsid w:val="00F95C3E"/>
    <w:rsid w:val="00F9665A"/>
    <w:rsid w:val="00F96921"/>
    <w:rsid w:val="00F96B3C"/>
    <w:rsid w:val="00F971E9"/>
    <w:rsid w:val="00F97710"/>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A77D4"/>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588"/>
    <w:rsid w:val="00FC38F7"/>
    <w:rsid w:val="00FC48F9"/>
    <w:rsid w:val="00FC4A17"/>
    <w:rsid w:val="00FC5113"/>
    <w:rsid w:val="00FC5C56"/>
    <w:rsid w:val="00FC616C"/>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31"/>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4D1C"/>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AE6A45"/>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462DF"/>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20803721">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121720">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48937110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29353470">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684348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19D87-87EA-459B-9E7B-2F522D068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1025</TotalTime>
  <Pages>2</Pages>
  <Words>495</Words>
  <Characters>2824</Characters>
  <Application>Microsoft Office Word</Application>
  <DocSecurity>0</DocSecurity>
  <Lines>23</Lines>
  <Paragraphs>6</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3313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Hanbyul Seo</cp:lastModifiedBy>
  <cp:revision>137</cp:revision>
  <cp:lastPrinted>2014-01-26T05:26:00Z</cp:lastPrinted>
  <dcterms:created xsi:type="dcterms:W3CDTF">2020-02-17T08:04:00Z</dcterms:created>
  <dcterms:modified xsi:type="dcterms:W3CDTF">2022-12-05T03:19:00Z</dcterms:modified>
</cp:coreProperties>
</file>